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– Schunk GmbH &amp; Co. KG (2023)</w:t>
      </w:r>
    </w:p>
    <w:p/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Schunk GmbH &amp; Co. KG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Lauffen am Neckar (Hauptwerk)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12.-13. September 2023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Sandra Becker (Lead), Holger Brinkmann (Einkauf), Petra Krueger (Q)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Lieferantenaudit nach VDA 6.3 (Prozessaudit)</w:t>
            </w:r>
          </w:p>
        </w:tc>
      </w:tr>
      <w:tr>
        <w:tc>
          <w:tcPr>
            <w:tcW w:type="dxa" w:w="4320"/>
          </w:tcPr>
          <w:p>
            <w:r>
              <w:t>Audit-Anlass</w:t>
            </w:r>
          </w:p>
        </w:tc>
        <w:tc>
          <w:tcPr>
            <w:tcW w:type="dxa" w:w="4320"/>
          </w:tcPr>
          <w:p>
            <w:r>
              <w:t>Jaehrliche Routine, A-Lieferant</w:t>
            </w:r>
          </w:p>
        </w:tc>
      </w:tr>
      <w:tr>
        <w:tc>
          <w:tcPr>
            <w:tcW w:type="dxa" w:w="4320"/>
          </w:tcPr>
          <w:p>
            <w:r>
              <w:t>Gesamtergebnis</w:t>
            </w:r>
          </w:p>
        </w:tc>
        <w:tc>
          <w:tcPr>
            <w:tcW w:type="dxa" w:w="4320"/>
          </w:tcPr>
          <w:p>
            <w:r>
              <w:t>92 % – Status A (Hoechstbewertung)</w:t>
            </w:r>
          </w:p>
        </w:tc>
      </w:tr>
    </w:tbl>
    <w:p>
      <w:pPr>
        <w:pStyle w:val="Heading3"/>
      </w:pPr>
      <w:r>
        <w:t>Befundzusammenfassung</w:t>
      </w:r>
    </w:p>
    <w:p>
      <w:pPr>
        <w:pStyle w:val="ListBullet"/>
      </w:pPr>
      <w:r>
        <w:t>Managementsystem: ISO 9001:2015, IATF 16949 vorhanden und gepflegt (Konformitaet 95 %).</w:t>
      </w:r>
    </w:p>
    <w:p>
      <w:pPr>
        <w:pStyle w:val="ListBullet"/>
      </w:pPr>
      <w:r>
        <w:t>Entwicklungsprozess: Stage-Gate-Modell, FMEA und PPAP nachweisbar (90 %).</w:t>
      </w:r>
    </w:p>
    <w:p>
      <w:pPr>
        <w:pStyle w:val="ListBullet"/>
      </w:pPr>
      <w:r>
        <w:t>Lieferantenmanagement Schunks: durchgaengiger Audit-Zyklus belegt (94 %).</w:t>
      </w:r>
    </w:p>
    <w:p>
      <w:pPr>
        <w:pStyle w:val="ListBullet"/>
      </w:pPr>
      <w:r>
        <w:t>Produktionsprozess: hohe Maschinenverfuegbarkeit, Stichproben im Toleranzbereich (93 %).</w:t>
      </w:r>
    </w:p>
    <w:p>
      <w:pPr>
        <w:pStyle w:val="ListBullet"/>
      </w:pPr>
      <w:r>
        <w:t>Kundenbetreuung und Reklamationsmanagement: 8D-Prozesse etabliert (90 %).</w:t>
      </w:r>
    </w:p>
    <w:p>
      <w:pPr>
        <w:pStyle w:val="Heading3"/>
      </w:pPr>
      <w:r>
        <w:t>Abweichungen und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Befund</w:t>
            </w:r>
          </w:p>
        </w:tc>
        <w:tc>
          <w:tcPr>
            <w:tcW w:type="dxa" w:w="1728"/>
          </w:tcPr>
          <w:p>
            <w:r>
              <w:t>Klasse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Kalibrierscheine fehlten bei 2 Messmitteln (Lager 3.1)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Nachpflege im DMS bis 30.09.2023</w:t>
            </w:r>
          </w:p>
        </w:tc>
        <w:tc>
          <w:tcPr>
            <w:tcW w:type="dxa" w:w="1728"/>
          </w:tcPr>
          <w:p>
            <w:r>
              <w:t>30.09.2023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Mitarbeiterschulung Werkstoff-Substitution noch nicht abgeschlossen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Bis Q4/2023 vollstaendig nachholen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Rueckverfolgbarkeit bei Kleinteilen nicht eindeutig dokumentiert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QM-Prozess erweitern (Chargennummer auf Lieferschein)</w:t>
            </w:r>
          </w:p>
        </w:tc>
        <w:tc>
          <w:tcPr>
            <w:tcW w:type="dxa" w:w="1728"/>
          </w:tcPr>
          <w:p>
            <w:r>
              <w:t>31.03.2024</w:t>
            </w:r>
          </w:p>
        </w:tc>
      </w:tr>
    </w:tbl>
    <w:p>
      <w:pPr>
        <w:pStyle w:val="Heading3"/>
      </w:pPr>
      <w:r>
        <w:t>Bewertung und Schlussfolgerung</w:t>
      </w:r>
    </w:p>
    <w:p>
      <w:r>
        <w:t>Schunk wird weiterhin als A-Lieferant gefuehrt. Der naechste Audit-Termin ist fuer das 4. Quartal 2024 vorgesehen. Die Massnahmen 1 und 2 werden im internen Lieferanten-Tracking-System (SAP SRM) ueberwacht; Massnahme 3 wird im Rahmen eines kurzen Telefon-Re-Audits Q1/2024 verifiziert.</w:t>
      </w:r>
    </w:p>
    <w:p>
      <w:pPr>
        <w:pStyle w:val="Heading3"/>
      </w:pPr>
      <w:r>
        <w:t>Freigabe</w:t>
      </w:r>
    </w:p>
    <w:p>
      <w:r>
        <w:t>Ort, Datum: Lauffen am Neckar, den 13. September 2023</w:t>
      </w:r>
    </w:p>
    <w:p>
      <w:r>
        <w:t>_________________________            _________________________</w:t>
        <w:br/>
        <w:t>Sandra Becker                          Stefan Braun</w:t>
        <w:br/>
        <w:t>CFO / Lead Auditor                          Einkaufsleiter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