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Service-Level-Agreement – Schindler Deutschland AG</w:t>
      </w:r>
    </w:p>
    <w:p>
      <w:pPr>
        <w:jc w:val="center"/>
      </w:pPr>
      <w:r>
        <w:t>Wartung / Service: Aufzugswartung (3 Aufzuege Verwaltung / Halle)</w:t>
      </w:r>
    </w:p>
    <w:p/>
    <w:p>
      <w:pPr>
        <w:pStyle w:val="Heading3"/>
      </w:pPr>
      <w:r>
        <w:t>Vertragsparteien</w:t>
      </w:r>
    </w:p>
    <w:p>
      <w:r>
        <w:t>Auftraggeberin: Halbreiter Maschinenbau GmbH.</w:t>
      </w:r>
    </w:p>
    <w:p>
      <w:r>
        <w:t>Dienstleisterin: Schindler Deutschland AG, Adlerstrasse 7, 65479 Raunheim.</w:t>
      </w:r>
    </w:p>
    <w:p>
      <w:pPr>
        <w:pStyle w:val="Heading3"/>
      </w:pPr>
      <w:r>
        <w:t>Leistungsbeschreibung</w:t>
      </w:r>
    </w:p>
    <w:p>
      <w:r>
        <w:t>Der Dienstleister erbringt die nachfolgenden Leistungen im Bereich »Aufzugswartung (3 Aufzuege Verwaltung / Halle)«. Die Vergutung erfolgt als jaehrliche Pauschale in Hoehe von 18.000 EUR (netto) zzgl. USt., zahlbar quartalsweise zu Beginn des Quartals.</w:t>
      </w:r>
    </w:p>
    <w:p>
      <w:pPr>
        <w:pStyle w:val="Heading3"/>
      </w:pPr>
      <w:r>
        <w:t>Service-Level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Prioritaet</w:t>
            </w:r>
          </w:p>
        </w:tc>
        <w:tc>
          <w:tcPr>
            <w:tcW w:type="dxa" w:w="1728"/>
          </w:tcPr>
          <w:p>
            <w:r>
              <w:t>Definition</w:t>
            </w:r>
          </w:p>
        </w:tc>
        <w:tc>
          <w:tcPr>
            <w:tcW w:type="dxa" w:w="1728"/>
          </w:tcPr>
          <w:p>
            <w:r>
              <w:t>Reaktion telefonisch</w:t>
            </w:r>
          </w:p>
        </w:tc>
        <w:tc>
          <w:tcPr>
            <w:tcW w:type="dxa" w:w="1728"/>
          </w:tcPr>
          <w:p>
            <w:r>
              <w:t>Reaktion vor Ort</w:t>
            </w:r>
          </w:p>
        </w:tc>
        <w:tc>
          <w:tcPr>
            <w:tcW w:type="dxa" w:w="1728"/>
          </w:tcPr>
          <w:p>
            <w:r>
              <w:t>Wiederherstellung</w:t>
            </w:r>
          </w:p>
        </w:tc>
      </w:tr>
      <w:tr>
        <w:tc>
          <w:tcPr>
            <w:tcW w:type="dxa" w:w="1728"/>
          </w:tcPr>
          <w:p>
            <w:r>
              <w:t>P1 Stillstand</w:t>
            </w:r>
          </w:p>
        </w:tc>
        <w:tc>
          <w:tcPr>
            <w:tcW w:type="dxa" w:w="1728"/>
          </w:tcPr>
          <w:p>
            <w:r>
              <w:t>Anlage steht</w:t>
            </w:r>
          </w:p>
        </w:tc>
        <w:tc>
          <w:tcPr>
            <w:tcW w:type="dxa" w:w="1728"/>
          </w:tcPr>
          <w:p>
            <w:r>
              <w:t>1 Std.</w:t>
            </w:r>
          </w:p>
        </w:tc>
        <w:tc>
          <w:tcPr>
            <w:tcW w:type="dxa" w:w="1728"/>
          </w:tcPr>
          <w:p>
            <w:r>
              <w:t>8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</w:tr>
      <w:tr>
        <w:tc>
          <w:tcPr>
            <w:tcW w:type="dxa" w:w="1728"/>
          </w:tcPr>
          <w:p>
            <w:r>
              <w:t>P2 Funktionseinschraenkung</w:t>
            </w:r>
          </w:p>
        </w:tc>
        <w:tc>
          <w:tcPr>
            <w:tcW w:type="dxa" w:w="1728"/>
          </w:tcPr>
          <w:p>
            <w:r>
              <w:t>reduzierte Leistung</w:t>
            </w:r>
          </w:p>
        </w:tc>
        <w:tc>
          <w:tcPr>
            <w:tcW w:type="dxa" w:w="1728"/>
          </w:tcPr>
          <w:p>
            <w:r>
              <w:t>4 Std.</w:t>
            </w:r>
          </w:p>
        </w:tc>
        <w:tc>
          <w:tcPr>
            <w:tcW w:type="dxa" w:w="1728"/>
          </w:tcPr>
          <w:p>
            <w:r>
              <w:t>24 Std.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</w:tr>
      <w:tr>
        <w:tc>
          <w:tcPr>
            <w:tcW w:type="dxa" w:w="1728"/>
          </w:tcPr>
          <w:p>
            <w:r>
              <w:t>P3 Geplante Wartung / KVP</w:t>
            </w:r>
          </w:p>
        </w:tc>
        <w:tc>
          <w:tcPr>
            <w:tcW w:type="dxa" w:w="1728"/>
          </w:tcPr>
          <w:p>
            <w:r>
              <w:t>Standard</w:t>
            </w:r>
          </w:p>
        </w:tc>
        <w:tc>
          <w:tcPr>
            <w:tcW w:type="dxa" w:w="1728"/>
          </w:tcPr>
          <w:p>
            <w:r>
              <w:t>1 WT</w:t>
            </w:r>
          </w:p>
        </w:tc>
        <w:tc>
          <w:tcPr>
            <w:tcW w:type="dxa" w:w="1728"/>
          </w:tcPr>
          <w:p>
            <w:r>
              <w:t>5 WT</w:t>
            </w:r>
          </w:p>
        </w:tc>
        <w:tc>
          <w:tcPr>
            <w:tcW w:type="dxa" w:w="1728"/>
          </w:tcPr>
          <w:p>
            <w:r>
              <w:t>10 WT</w:t>
            </w:r>
          </w:p>
        </w:tc>
      </w:tr>
    </w:tbl>
    <w:p>
      <w:pPr>
        <w:pStyle w:val="Heading3"/>
      </w:pPr>
      <w:r>
        <w:t>Inhalt</w:t>
      </w:r>
    </w:p>
    <w:p>
      <w:r>
        <w:t>Inkludiert sind: praeventive Wartungen gemaess Wartungsplan (mind. 1x p. a.); Software- und Firmware-Updates; telefonische Hotline (Mo-Fr 07:00-19:00 Uhr); Online-Diagnose via Remote-Zugang (VPN, Reverse-Proxy); Verwendung von Originalersatzteilen; Dokumentation der Eingriffe im Anlagenstammdatensatz und im SAP-Anlagenstamm.</w:t>
      </w:r>
    </w:p>
    <w:p>
      <w:r>
        <w:t>Nicht inkludiert: Aenderungsservice und Umbauten; Schaeden infolge nicht autorisierter Eingriffe; Verbrauchsmaterialien (z. B. Filter, Schmieroele).</w:t>
      </w:r>
    </w:p>
    <w:p>
      <w:pPr>
        <w:pStyle w:val="Heading3"/>
      </w:pPr>
      <w:r>
        <w:t>Berichtswesen</w:t>
      </w:r>
    </w:p>
    <w:p>
      <w:r>
        <w:t>Quartalsweiser Service-Report mit Aufstellung der durchgefuehrten Einsaetze, Verbrauch von Verschleissteilen, Erfuellungsgrad der Service-Level (SLA-Score). Jaehrliches Review-Meeting im Februar. Eskalationsstufen: Service-Koordinator -&gt; Servicemanager Stefan Bauer (MMB) -&gt; Geschaeftsleitung.</w:t>
      </w:r>
    </w:p>
    <w:p>
      <w:pPr>
        <w:pStyle w:val="Heading3"/>
      </w:pPr>
      <w:r>
        <w:t>Laufzeit / Kuendigung</w:t>
      </w:r>
    </w:p>
    <w:p>
      <w:r>
        <w:t>Laufzeit 24 Monate, Verlaengerung um jeweils 12 Monate (Kuendigung 6 Monate vorab). Ausserordentliche Kuendigung bei wiederholtem Versagen der SLA-Erfuellung (3 P1-Verstoesse binnen 12 Monaten).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