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Anlagenakte Maschine FZ-4891 – Faserlaser TruDisk 8001</w:t>
      </w:r>
    </w:p>
    <w:p/>
    <w:p>
      <w:pPr>
        <w:pStyle w:val="Heading3"/>
      </w:pPr>
      <w:r>
        <w:t>Stammdaten der Anlage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Anlagennummer (intern)</w:t>
            </w:r>
          </w:p>
        </w:tc>
        <w:tc>
          <w:tcPr>
            <w:tcW w:type="dxa" w:w="4320"/>
          </w:tcPr>
          <w:p>
            <w:r>
              <w:t>FZ-4891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Faserlaser TruDisk 8001</w:t>
            </w:r>
          </w:p>
        </w:tc>
      </w:tr>
      <w:tr>
        <w:tc>
          <w:tcPr>
            <w:tcW w:type="dxa" w:w="4320"/>
          </w:tcPr>
          <w:p>
            <w:r>
              <w:t>Hersteller</w:t>
            </w:r>
          </w:p>
        </w:tc>
        <w:tc>
          <w:tcPr>
            <w:tcW w:type="dxa" w:w="4320"/>
          </w:tcPr>
          <w:p>
            <w:r>
              <w:t>Trumpf SE + Co. KG, Ditzingen</w:t>
            </w:r>
          </w:p>
        </w:tc>
      </w:tr>
      <w:tr>
        <w:tc>
          <w:tcPr>
            <w:tcW w:type="dxa" w:w="4320"/>
          </w:tcPr>
          <w:p>
            <w:r>
              <w:t>Seriennummer</w:t>
            </w:r>
          </w:p>
        </w:tc>
        <w:tc>
          <w:tcPr>
            <w:tcW w:type="dxa" w:w="4320"/>
          </w:tcPr>
          <w:p>
            <w:r>
              <w:t>2023-FL-887</w:t>
            </w:r>
          </w:p>
        </w:tc>
      </w:tr>
      <w:tr>
        <w:tc>
          <w:tcPr>
            <w:tcW w:type="dxa" w:w="4320"/>
          </w:tcPr>
          <w:p>
            <w:r>
              <w:t>Baujahr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t>Inbetriebnahme</w:t>
            </w:r>
          </w:p>
        </w:tc>
        <w:tc>
          <w:tcPr>
            <w:tcW w:type="dxa" w:w="4320"/>
          </w:tcPr>
          <w:p>
            <w:r>
              <w:t>15. April 2023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Halle B, Achse 4, Industriestrasse 12, 50829 Koeln</w:t>
            </w:r>
          </w:p>
        </w:tc>
      </w:tr>
      <w:tr>
        <w:tc>
          <w:tcPr>
            <w:tcW w:type="dxa" w:w="4320"/>
          </w:tcPr>
          <w:p>
            <w:r>
              <w:t>Strom-Anschluss</w:t>
            </w:r>
          </w:p>
        </w:tc>
        <w:tc>
          <w:tcPr>
            <w:tcW w:type="dxa" w:w="4320"/>
          </w:tcPr>
          <w:p>
            <w:r>
              <w:t>400 V / 63 A CEE, Sicherung 80 A</w:t>
            </w:r>
          </w:p>
        </w:tc>
      </w:tr>
      <w:tr>
        <w:tc>
          <w:tcPr>
            <w:tcW w:type="dxa" w:w="4320"/>
          </w:tcPr>
          <w:p>
            <w:r>
              <w:t>Anschaffungswert</w:t>
            </w:r>
          </w:p>
        </w:tc>
        <w:tc>
          <w:tcPr>
            <w:tcW w:type="dxa" w:w="4320"/>
          </w:tcPr>
          <w:p>
            <w:r>
              <w:t>312.000 EUR (netto, Leasingobjekt)</w:t>
            </w:r>
          </w:p>
        </w:tc>
      </w:tr>
      <w:tr>
        <w:tc>
          <w:tcPr>
            <w:tcW w:type="dxa" w:w="4320"/>
          </w:tcPr>
          <w:p>
            <w:r>
              <w:t>Eigentumsverhaeltnis</w:t>
            </w:r>
          </w:p>
        </w:tc>
        <w:tc>
          <w:tcPr>
            <w:tcW w:type="dxa" w:w="4320"/>
          </w:tcPr>
          <w:p>
            <w:r>
              <w:t>Leasing Trumpf Financial Services GmbH (siehe Ordner 05)</w:t>
            </w:r>
          </w:p>
        </w:tc>
      </w:tr>
    </w:tbl>
    <w:p>
      <w:pPr>
        <w:pStyle w:val="Heading3"/>
      </w:pPr>
      <w:r>
        <w:t>Technische Spezifikation</w:t>
      </w:r>
    </w:p>
    <w:p>
      <w:pPr>
        <w:pStyle w:val="ListBullet"/>
      </w:pPr>
      <w:r>
        <w:t>Laserleistung: 8.000 W cw, Wellenlaenge 1.030 nm.</w:t>
      </w:r>
    </w:p>
    <w:p>
      <w:pPr>
        <w:pStyle w:val="ListBullet"/>
      </w:pPr>
      <w:r>
        <w:t>Bearbeitungsbereich: 3.000 x 1.500 mm, Z-Achse 100 mm.</w:t>
      </w:r>
    </w:p>
    <w:p>
      <w:pPr>
        <w:pStyle w:val="ListBullet"/>
      </w:pPr>
      <w:r>
        <w:t>Schneidkopf: BC-040 mit Crash-Schutz und Linsenwechselsystem.</w:t>
      </w:r>
    </w:p>
    <w:p>
      <w:pPr>
        <w:pStyle w:val="ListBullet"/>
      </w:pPr>
      <w:r>
        <w:t>Filtersystem: 4-stufige Absaugung 5.500 m3/h.</w:t>
      </w:r>
    </w:p>
    <w:p>
      <w:pPr>
        <w:pStyle w:val="ListBullet"/>
      </w:pPr>
      <w:r>
        <w:t>Kuehlung: Kompaktkuehler 15 kW, Glykol-Wasser-Mischung.</w:t>
      </w:r>
    </w:p>
    <w:p>
      <w:pPr>
        <w:pStyle w:val="Heading3"/>
      </w:pPr>
      <w:r>
        <w:t>Wartung und Pruefung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Aufgabe</w:t>
            </w:r>
          </w:p>
        </w:tc>
        <w:tc>
          <w:tcPr>
            <w:tcW w:type="dxa" w:w="1728"/>
          </w:tcPr>
          <w:p>
            <w:r>
              <w:t>Frequenz</w:t>
            </w:r>
          </w:p>
        </w:tc>
        <w:tc>
          <w:tcPr>
            <w:tcW w:type="dxa" w:w="1728"/>
          </w:tcPr>
          <w:p>
            <w:r>
              <w:t>Letzte Pruefung</w:t>
            </w:r>
          </w:p>
        </w:tc>
        <w:tc>
          <w:tcPr>
            <w:tcW w:type="dxa" w:w="1728"/>
          </w:tcPr>
          <w:p>
            <w:r>
              <w:t>Naechste Pruefung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</w:tr>
      <w:tr>
        <w:tc>
          <w:tcPr>
            <w:tcW w:type="dxa" w:w="1728"/>
          </w:tcPr>
          <w:p>
            <w:r>
              <w:t>Sichtpruefung Strahlfuehrung</w:t>
            </w:r>
          </w:p>
        </w:tc>
        <w:tc>
          <w:tcPr>
            <w:tcW w:type="dxa" w:w="1728"/>
          </w:tcPr>
          <w:p>
            <w:r>
              <w:t>monatlich</w:t>
            </w:r>
          </w:p>
        </w:tc>
        <w:tc>
          <w:tcPr>
            <w:tcW w:type="dxa" w:w="1728"/>
          </w:tcPr>
          <w:p>
            <w:r>
              <w:t>08.04.2024</w:t>
            </w:r>
          </w:p>
        </w:tc>
        <w:tc>
          <w:tcPr>
            <w:tcW w:type="dxa" w:w="1728"/>
          </w:tcPr>
          <w:p>
            <w:r>
              <w:t>08.05.2024</w:t>
            </w:r>
          </w:p>
        </w:tc>
        <w:tc>
          <w:tcPr>
            <w:tcW w:type="dxa" w:w="1728"/>
          </w:tcPr>
          <w:p>
            <w:r>
              <w:t>Bediener</w:t>
            </w:r>
          </w:p>
        </w:tc>
      </w:tr>
      <w:tr>
        <w:tc>
          <w:tcPr>
            <w:tcW w:type="dxa" w:w="1728"/>
          </w:tcPr>
          <w:p>
            <w:r>
              <w:t>Filterwechsel (HEPA)</w:t>
            </w:r>
          </w:p>
        </w:tc>
        <w:tc>
          <w:tcPr>
            <w:tcW w:type="dxa" w:w="1728"/>
          </w:tcPr>
          <w:p>
            <w:r>
              <w:t>quartalsweise</w:t>
            </w:r>
          </w:p>
        </w:tc>
        <w:tc>
          <w:tcPr>
            <w:tcW w:type="dxa" w:w="1728"/>
          </w:tcPr>
          <w:p>
            <w:r>
              <w:t>04.04.2024</w:t>
            </w:r>
          </w:p>
        </w:tc>
        <w:tc>
          <w:tcPr>
            <w:tcW w:type="dxa" w:w="1728"/>
          </w:tcPr>
          <w:p>
            <w:r>
              <w:t>04.07.2024</w:t>
            </w:r>
          </w:p>
        </w:tc>
        <w:tc>
          <w:tcPr>
            <w:tcW w:type="dxa" w:w="1728"/>
          </w:tcPr>
          <w:p>
            <w:r>
              <w:t>Instandhaltung</w:t>
            </w:r>
          </w:p>
        </w:tc>
      </w:tr>
      <w:tr>
        <w:tc>
          <w:tcPr>
            <w:tcW w:type="dxa" w:w="1728"/>
          </w:tcPr>
          <w:p>
            <w:r>
              <w:t>UVV-Pruefung elektrisch</w:t>
            </w:r>
          </w:p>
        </w:tc>
        <w:tc>
          <w:tcPr>
            <w:tcW w:type="dxa" w:w="1728"/>
          </w:tcPr>
          <w:p>
            <w:r>
              <w:t>jaehrlich</w:t>
            </w:r>
          </w:p>
        </w:tc>
        <w:tc>
          <w:tcPr>
            <w:tcW w:type="dxa" w:w="1728"/>
          </w:tcPr>
          <w:p>
            <w:r>
              <w:t>12.03.2024</w:t>
            </w:r>
          </w:p>
        </w:tc>
        <w:tc>
          <w:tcPr>
            <w:tcW w:type="dxa" w:w="1728"/>
          </w:tcPr>
          <w:p>
            <w:r>
              <w:t>12.03.2025</w:t>
            </w:r>
          </w:p>
        </w:tc>
        <w:tc>
          <w:tcPr>
            <w:tcW w:type="dxa" w:w="1728"/>
          </w:tcPr>
          <w:p>
            <w:r>
              <w:t>Externe Fachfirma</w:t>
            </w:r>
          </w:p>
        </w:tc>
      </w:tr>
      <w:tr>
        <w:tc>
          <w:tcPr>
            <w:tcW w:type="dxa" w:w="1728"/>
          </w:tcPr>
          <w:p>
            <w:r>
              <w:t>Trumpf-Service-Wartung</w:t>
            </w:r>
          </w:p>
        </w:tc>
        <w:tc>
          <w:tcPr>
            <w:tcW w:type="dxa" w:w="1728"/>
          </w:tcPr>
          <w:p>
            <w:r>
              <w:t>halbjaehrlich</w:t>
            </w:r>
          </w:p>
        </w:tc>
        <w:tc>
          <w:tcPr>
            <w:tcW w:type="dxa" w:w="1728"/>
          </w:tcPr>
          <w:p>
            <w:r>
              <w:t>20.02.2024</w:t>
            </w:r>
          </w:p>
        </w:tc>
        <w:tc>
          <w:tcPr>
            <w:tcW w:type="dxa" w:w="1728"/>
          </w:tcPr>
          <w:p>
            <w:r>
              <w:t>20.08.2024</w:t>
            </w:r>
          </w:p>
        </w:tc>
        <w:tc>
          <w:tcPr>
            <w:tcW w:type="dxa" w:w="1728"/>
          </w:tcPr>
          <w:p>
            <w:r>
              <w:t>Trumpf Service</w:t>
            </w:r>
          </w:p>
        </w:tc>
      </w:tr>
    </w:tbl>
    <w:p>
      <w:pPr>
        <w:pStyle w:val="Heading3"/>
      </w:pPr>
      <w:r>
        <w:t>Sicherheits- und Schulungsanforderungen</w:t>
      </w:r>
    </w:p>
    <w:p>
      <w:r>
        <w:t>Bediener muessen das Schulungsmodul »Laserklasse 4« (Dauer 8 h) sowie die Einweisung am Geraet (Trumpf-Werk) absolviert haben. Schulungsnachweise sind in der Personalakte hinterlegt. Schutzkleidung (Laserschutzbrille OD 7+ bei 1.064 nm) ist bereitzustellen. Notaus, Tuerueberwachung und Strahlungsabschirmung werden monatlich auf Funktion geprueft. Sicherheitsdatenblatt fuer Schneidgase (Stickstoff, Sauerstoff) liegt im Ordner 09 vor.</w:t>
      </w:r>
    </w:p>
    <w:p>
      <w:pPr>
        <w:pStyle w:val="Heading3"/>
      </w:pPr>
      <w:r>
        <w:t>Hinweise</w:t>
      </w:r>
    </w:p>
    <w:p>
      <w:r>
        <w:t>Bei Veraeusserung oder Verlagerung der Anlage ist die Leasinggesellschaft (Trumpf FS) zu informieren. Anlagenakte wird jaehrlich durch Instandhaltung (Markus Junker) gepflegt.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