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Mietvertrag Kundenparkplatz 2022 – Vermieter Stadt Koeln (Liegenschaftsamt)</w:t>
      </w:r>
    </w:p>
    <w:p/>
    <w:p>
      <w:pPr>
        <w:pStyle w:val="Heading3"/>
      </w:pPr>
      <w:r>
        <w:t>Parteien</w:t>
      </w:r>
    </w:p>
    <w:p>
      <w:r>
        <w:t>Vermieterin: Stadt Koeln, Liegenschaftsamt, vertreten durch das Amt fuer Liegenschaften und Wirtschaftsfoerderung, Willy-Brandt-Platz 2, 50679 Koeln.</w:t>
        <w:br/>
        <w:t>Mieterin: Halbreiter Maschinenbau GmbH, Industriestraße 12, 50829 Köln.</w:t>
      </w:r>
    </w:p>
    <w:p>
      <w:pPr>
        <w:pStyle w:val="Heading3"/>
      </w:pPr>
      <w:r>
        <w:t>Mietobjekt</w:t>
      </w:r>
    </w:p>
    <w:p>
      <w:r>
        <w:t>Pkw-Stellplaetze auf staedtischem Grund, Flurstueck 1297/5 Gemarkung Ossendorf, ca. 35 m noerdlich des Hauptzufahrtstores der Mieterin. Insgesamt 24 markierte Stellplaetze (3 davon barrierefrei), asphaltierte Befestigung, Beleuchtung 4 LED-Mastleuchten. Die Stellplaetze werden den Besuchern, Lieferanten und Kunden der Mieterin zugaenglich gemacht.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Mietzins</w:t>
      </w:r>
    </w:p>
    <w:p>
      <w:r>
        <w:rPr>
          <w:b/>
        </w:rPr>
        <w:t xml:space="preserve">(1) </w:t>
      </w:r>
      <w:r>
        <w:t>Monatlicher Mietzins 1.080 EUR netto (24 x 45 EUR), zahlbar bis zum 3. Werktag des Monats. Indexklausel: Anpassung an VPI alle 24 Monate.</w:t>
      </w:r>
    </w:p>
    <w:p>
      <w:pPr>
        <w:pStyle w:val="Heading4"/>
      </w:pPr>
      <w:r>
        <w:t>§ 2 Mietdauer</w:t>
      </w:r>
    </w:p>
    <w:p>
      <w:r>
        <w:rPr>
          <w:b/>
        </w:rPr>
        <w:t xml:space="preserve">(1) </w:t>
      </w:r>
      <w:r>
        <w:t>Festlaufzeit 36 Monate, beginnend 01.07.2022, endend 30.06.2025. Stillschweigende Verlaengerung um jeweils 12 Monate, sofern nicht 6 Monate vor Ablauf gekuendigt wird.</w:t>
      </w:r>
    </w:p>
    <w:p>
      <w:pPr>
        <w:pStyle w:val="Heading4"/>
      </w:pPr>
      <w:r>
        <w:t>§ 3 Verkehrssicherungspflicht</w:t>
      </w:r>
    </w:p>
    <w:p>
      <w:r>
        <w:rPr>
          <w:b/>
        </w:rPr>
        <w:t xml:space="preserve">(1) </w:t>
      </w:r>
      <w:r>
        <w:t>Winterdienst, Beleuchtung und Markierung werden durch den Vermieter erbracht. Beschaedigungen an Bordsteinen oder Fahrbahnbelag sind unverzueglich anzuzeigen.</w:t>
      </w:r>
    </w:p>
    <w:p>
      <w:pPr>
        <w:pStyle w:val="Heading4"/>
      </w:pPr>
      <w:r>
        <w:t>§ 4 Nutzungsumfang</w:t>
      </w:r>
    </w:p>
    <w:p>
      <w:r>
        <w:rPr>
          <w:b/>
        </w:rPr>
        <w:t xml:space="preserve">(1) </w:t>
      </w:r>
      <w:r>
        <w:t>Nutzung ausschliesslich fuer Besucher und Kunden der Mieterin. Lagerung, Aufstellen von Containern oder Werbeflaechen ist unzulaessig.</w:t>
      </w:r>
    </w:p>
    <w:p>
      <w:pPr>
        <w:pStyle w:val="Heading4"/>
      </w:pPr>
      <w:r>
        <w:t>§ 5 Versicherung</w:t>
      </w:r>
    </w:p>
    <w:p>
      <w:r>
        <w:rPr>
          <w:b/>
        </w:rPr>
        <w:t xml:space="preserve">(1) </w:t>
      </w:r>
      <w:r>
        <w:t>Schaeden an den Fahrzeugen Dritter werden durch Mieter oder Eigentuemer reguliert. Mieter unterhaelt eine Betriebshaftpflicht mit 5 Mio. EUR Deckung.</w:t>
      </w:r>
    </w:p>
    <w:p>
      <w:pPr>
        <w:pStyle w:val="Heading3"/>
      </w:pPr>
      <w:r>
        <w:t>Sonderregelungen</w:t>
      </w:r>
    </w:p>
    <w:p>
      <w:r>
        <w:t>Die Stadt Koeln behaelt sich vor, im Falle staedtebaulicher Massnahmen das Mietverhaeltnis mit einer Frist von 12 Monaten zum Ablauf eines Mietjahres zu kuendigen; in diesem Fall wird die Stadt sich bemuehen, alternative Stellplaetze im Umkreis von 500 m anzubieten.</w:t>
      </w:r>
    </w:p>
    <w:p>
      <w:pPr>
        <w:pStyle w:val="Heading3"/>
      </w:pPr>
      <w:r>
        <w:t>Unterschriften</w:t>
      </w:r>
    </w:p>
    <w:p>
      <w:r>
        <w:t>Ort, Datum: Koeln, den 22. Juni 2022</w:t>
      </w:r>
    </w:p>
    <w:p>
      <w:r>
        <w:t>_________________________            _________________________</w:t>
        <w:br/>
        <w:t>Klaus Müller                          Manfred Krause</w:t>
        <w:br/>
        <w:t>Geschaeftsfuehrer                          Liegenschaftsamt, Sachgebietsleiter</w:t>
        <w:br/>
        <w:t>Halbreiter Maschinenbau GmbH                       Stadt Koeln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