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Testbericht EMV-Test – InfoConnect Pro 4.0 (ICP-3 Generation 4)</w:t>
      </w:r>
    </w:p>
    <w:p>
      <w:pPr>
        <w:jc w:val="center"/>
      </w:pPr>
      <w:r>
        <w:t>Projekt PRJ-2022-002; Pruefdatum 18. Oktober 2022</w:t>
      </w:r>
    </w:p>
    <w:p/>
    <w:p>
      <w:pPr>
        <w:pStyle w:val="Heading3"/>
      </w:pPr>
      <w:r>
        <w:t>Pruefgegenstand</w:t>
      </w:r>
    </w:p>
    <w:p>
      <w:r>
        <w:t>Produkt/Modul: InfoConnect Pro 4.0 (ICP-3 Generation 4)</w:t>
        <w:br/>
        <w:t>Projekt: PRJ-2022-002</w:t>
        <w:br/>
        <w:t>Testart: EMV-Test</w:t>
        <w:br/>
        <w:t>Pruefstand: EMV-Labor REG Heilbronn (akkreditiert nach DIN EN ISO/IEC 17025).</w:t>
        <w:br/>
        <w:t>Pruefbericht-Nummer: TR-002-18 Oktober 2022</w:t>
        <w:br/>
        <w:t>Pruefverantwortlich: Q-Ingenieur EMV (REG)</w:t>
      </w:r>
    </w:p>
    <w:p>
      <w:pPr>
        <w:pStyle w:val="Heading3"/>
      </w:pPr>
      <w:r>
        <w:t>Pruefnorm und Pruefumfang</w:t>
      </w:r>
    </w:p>
    <w:p>
      <w:r>
        <w:t>Pruefung gem. ISO 11452 (Storfestigkeit kapazitiv/induktiv/HF), CISPR 25 (Funkstoraussendung), und kundenspezifischen EMV-Anforderungen (OEM-Spec). Pruefkategorien: Bulk-Current-Injection (BCI), Antennenmessung im Reverberation-Chamber, Trapeztest, ESD nach ISO 10605. Pruefling im Betriebsmodus 1 (normaler Betrieb) und Betriebsmodus 2 (Standby) bewertet.</w:t>
      </w:r>
    </w:p>
    <w:p>
      <w:pPr>
        <w:pStyle w:val="Heading3"/>
      </w:pPr>
      <w:r>
        <w:t>Pruefergebnisse</w:t>
      </w:r>
    </w:p>
    <w:p>
      <w:r>
        <w:t>Pruefling ICP-3 Gen4 (Hardware-Rev B, Firmware-Stand 1.2.7) wurde im akkreditierten EMV-Labor Werk Heilbronn (akkreditiert nach DIN EN ISO/IEC 17025) geprueft. Pruefumfang: Bulk-Current-Injection (BCI 1 MHz–400 MHz, 100 mA/200 mA), Antennenmessung in der Reverberation-Chamber bis 6 GHz, Trapeztest gem. ISO 7637-2 (Pulse 1–7), ESD-Pruefung mit 8 kV Kontakt-/15 kV Luftentladung gem. ISO 10605. Ergebnis: Pruefling erfuellt alle spezifizierten EMV-Anforderungen in den getesteten Betriebsmodi 1 (Normalbetrieb mit Bluetooth-Audio-Stream) und 2 (Standby). Keine Performance-Degradation, keine Reset-Faelle, keine Funkstoraussendung oberhalb der Grenzlinien. Klasse A nach OEM-Spec (BMW GS 95002-2).</w:t>
      </w:r>
    </w:p>
    <w:p>
      <w:pPr>
        <w:pStyle w:val="Heading3"/>
      </w:pPr>
      <w:r>
        <w:t>Bewertung und Massnahmen</w:t>
      </w:r>
    </w:p>
    <w:p>
      <w:r>
        <w:t>Der Pruefling erfuellt die spezifizierten EMV-Anforderungen in allen Pruefdisziplinen. Empfohlene Massnahmen: keine. Empfohlene Folgepruefung im Rahmen der Serienueberwachung (jaehrliche Re-Pruefung gemaess Konzern-EMV-Plan).</w:t>
      </w:r>
    </w:p>
    <w:p>
      <w:pPr>
        <w:pStyle w:val="Heading3"/>
      </w:pPr>
      <w:r>
        <w:t>Anlagen</w:t>
      </w:r>
    </w:p>
    <w:p>
      <w:pPr>
        <w:pStyle w:val="ListBullet"/>
      </w:pPr>
      <w:r>
        <w:t>Anlage 1: EMV-Pruefplan und -spezifikation (8 Seiten)</w:t>
      </w:r>
    </w:p>
    <w:p>
      <w:pPr>
        <w:pStyle w:val="ListBullet"/>
      </w:pPr>
      <w:r>
        <w:t>Anlage 2: Messprotokolle / Spektrumsdiagramme</w:t>
      </w:r>
    </w:p>
    <w:p>
      <w:pPr>
        <w:pStyle w:val="ListBullet"/>
      </w:pPr>
      <w:r>
        <w:t>Anlage 3: Konformitaetserklaerung des Pruefverantwortlichen</w:t>
      </w:r>
    </w:p>
    <w:p>
      <w:pPr>
        <w:pStyle w:val="ListBullet"/>
      </w:pPr>
      <w:r>
        <w:t>Anlage 4: Kalibrierprotokolle der Messmittel</w:t>
      </w:r>
    </w:p>
    <w:p>
      <w:pPr>
        <w:pStyle w:val="Heading3"/>
      </w:pPr>
      <w:r>
        <w:t>Freigabe</w:t>
      </w:r>
    </w:p>
    <w:p>
      <w:r>
        <w:t>Ort, Datum: Heilbronn, den 18. Oktober 2022</w:t>
      </w:r>
    </w:p>
    <w:p>
      <w:r>
        <w:t>_________________________            _________________________</w:t>
        <w:br/>
        <w:t>Q-Ingenieur EMV                          Q-Leitung REG</w:t>
        <w:br/>
        <w:t>Pruefverantwortlich                          Sabine Brand</w:t>
        <w:br/>
        <w:t>Brennhagen Elektronik GmbH (REG)                       Brennhagen Elektronik GmbH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