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Sitzungsprotokoll Aufsichtsrat – Q2 2023</w:t>
      </w:r>
    </w:p>
    <w:p>
      <w:pPr>
        <w:jc w:val="center"/>
      </w:pPr>
      <w:r>
        <w:t>Sitzung am 11. Mai 2023 – Vaihinger Strasse 120, 70567 Stuttgart</w:t>
      </w:r>
    </w:p>
    <w:p/>
    <w:p>
      <w:pPr>
        <w:pStyle w:val="Heading3"/>
      </w:pPr>
      <w:r>
        <w:t>Teilnehmende</w:t>
      </w:r>
    </w:p>
    <w:p>
      <w:r>
        <w:t>Aufsichtsrat: Dr. Klaus Steinbrueck (Vorsitzender), Prof. Dr.-Ing. Gerhard Voss (stellv. Vorsitz, Pruefungsausschuss-Vorsitz), Dr. Ingrid Schoellkopf, Marlies Duerr (Arbeitnehmervertreterin), Thomas Reinhardt (MdB).</w:t>
      </w:r>
    </w:p>
    <w:p>
      <w:r>
        <w:t>Geladen Vorstand: Anna Mueller (CEO), Laura Bauer (CFO), Dr. Thomas Weber (COO), Stefan Hoffmann (CTO).</w:t>
      </w:r>
    </w:p>
    <w:p>
      <w:r>
        <w:t>Wirtschaftspruefung (sofern relevant): KPMG AG WPG, Dr. Maximilian Brand (Partner).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Genehmigung Protokoll Vorquartal</w:t>
      </w:r>
    </w:p>
    <w:p>
      <w:pPr>
        <w:pStyle w:val="ListBullet"/>
      </w:pPr>
      <w:r>
        <w:t>TOP 2 Bericht Vorstand zum Geschaeftsverlauf</w:t>
      </w:r>
    </w:p>
    <w:p>
      <w:pPr>
        <w:pStyle w:val="ListBullet"/>
      </w:pPr>
      <w:r>
        <w:t>TOP 3 Berichterstattung Pruefungsausschuss / Compliance</w:t>
      </w:r>
    </w:p>
    <w:p>
      <w:pPr>
        <w:pStyle w:val="ListBullet"/>
      </w:pPr>
      <w:r>
        <w:t>TOP 4 Wesentliche M&amp;A- und Investitionsvorhaben</w:t>
      </w:r>
    </w:p>
    <w:p>
      <w:pPr>
        <w:pStyle w:val="ListBullet"/>
      </w:pPr>
      <w:r>
        <w:t>TOP 5 Personalentwicklung Vorstand / 1. Fuehrungsebene</w:t>
      </w:r>
    </w:p>
    <w:p>
      <w:pPr>
        <w:pStyle w:val="ListBullet"/>
      </w:pPr>
      <w:r>
        <w:t>TOP 6 Strategische Themen und Beschluesse</w:t>
      </w:r>
    </w:p>
    <w:p>
      <w:pPr>
        <w:pStyle w:val="ListBullet"/>
      </w:pPr>
      <w:r>
        <w:t>TOP 6.1 Strategie 2026 'NEXT'; TOP 6.2 Pruefungsausschuss Bericht</w:t>
      </w:r>
    </w:p>
    <w:p>
      <w:pPr>
        <w:pStyle w:val="ListBullet"/>
      </w:pPr>
      <w:r>
        <w:t>TOP 7 Bericht aus den Ausschuessen</w:t>
      </w:r>
    </w:p>
    <w:p>
      <w:pPr>
        <w:pStyle w:val="ListBullet"/>
      </w:pPr>
      <w:r>
        <w:t>TOP 8 Verschiedenes</w:t>
      </w:r>
    </w:p>
    <w:p>
      <w:pPr>
        <w:pStyle w:val="Heading3"/>
      </w:pPr>
      <w:r>
        <w:t>Bericht des Vorstands</w:t>
      </w:r>
    </w:p>
    <w:p>
      <w:r>
        <w:t>Vorstand praesentiert ueberarbeitete Strategie 2026 'NEXT' mit drei Saeulen: (1) BEV / Battery Mgmt; (2) ADAS Level 2-3 Premiumprodukte; (3) Energie-Software-as-a-Service (neue Saeule, recurring revenue). Q1-Ergebnisse: Umsatz 162 Mio. EUR (+11 %), EBITDA 22 Mio. EUR. Auftragsbestand stabil bei 2,1 Mrd. EUR.</w:t>
      </w:r>
    </w:p>
    <w:p>
      <w:pPr>
        <w:pStyle w:val="Heading3"/>
      </w:pPr>
      <w:r>
        <w:t>Beschluesse / Aktionspunkte</w:t>
      </w:r>
    </w:p>
    <w:p>
      <w:r>
        <w:t>Aufsichtsrat befuerwortet Strategie 2026 'NEXT'. Genehmigt Ausgliederung der Software-Aktivitaeten in neue Tochter (Brennhagen Software GmbH wird gestaerkt; ggfs. spaetere Einheit fuer Carve-Out). Beauftragt Vorstand mit detaillierter Umsetzungsroadmap bis Q3/2023.</w:t>
      </w:r>
    </w:p>
    <w:p>
      <w:pPr>
        <w:pStyle w:val="Heading3"/>
      </w:pPr>
      <w:r>
        <w:t>Schluss</w:t>
      </w:r>
    </w:p>
    <w:p>
      <w:r>
        <w:t>Die Sitzung wurde um 18:30 Uhr geschlossen. Naechste Sitzung gemaess Sitzungsplan.</w:t>
      </w:r>
    </w:p>
    <w:p>
      <w:pPr>
        <w:pStyle w:val="Heading3"/>
      </w:pPr>
      <w:r>
        <w:t>Unterschriften</w:t>
      </w:r>
    </w:p>
    <w:p>
      <w:r>
        <w:t>Ort, Datum: Stuttgart, den 11. Mai 2023</w:t>
      </w:r>
    </w:p>
    <w:p>
      <w:r>
        <w:t>_________________________            _________________________</w:t>
        <w:br/>
        <w:t>Dr. Klaus Steinbrueck                          Anna Mueller</w:t>
        <w:br/>
        <w:t>Aufsichtsratsvorsitzender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