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Q1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10.2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65 %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365.4000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369.2000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+0.3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Forint-Schwaeche nach EZB-/MNB-Spread; Hedging stabilisiert.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