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2022 – REG Heilbronn an RSG Muenchen</w:t>
      </w:r>
    </w:p>
    <w:p>
      <w:pPr>
        <w:jc w:val="center"/>
      </w:pPr>
      <w:r>
        <w:t>Rechnungs-Nr. REG-RSG-IC-2022-02;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10.03.2022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Februar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1.074.176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525.152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358.058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238.705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71.611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119.352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2.387.059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453.541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2.840.600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Februar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10.03.2022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