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Roozdzienskiego 188, 40-203 Katowice, Polen  |  KRS 0000543210, Sad Rejonowy Katowice-Wschod</w:t>
      </w:r>
    </w:p>
    <w:p>
      <w:r>
        <w:t>────────────────────────────────────────────────────────────────────────────────</w:t>
      </w:r>
    </w:p>
    <w:p>
      <w:pPr>
        <w:pStyle w:val="Heading2"/>
      </w:pPr>
      <w:r>
        <w:t>Mietvertrag Betriebsgelaende Katowice – Umowa najmu nieruchomosci</w:t>
      </w:r>
    </w:p>
    <w:p>
      <w:pPr>
        <w:jc w:val="center"/>
      </w:pPr>
      <w:r>
        <w:t>Werkserweiterung 2020 – Halle 4 (SMD-Linien 7/8) und Logistikzentrum</w:t>
      </w:r>
    </w:p>
    <w:p/>
    <w:p>
      <w:pPr>
        <w:pStyle w:val="Heading3"/>
      </w:pPr>
      <w:r>
        <w:t>Vertragsparteien / Strony umowy</w:t>
      </w:r>
    </w:p>
    <w:p>
      <w:r>
        <w:t>Zwischen</w:t>
      </w:r>
    </w:p>
    <w:p>
      <w:r>
        <w:t>(1) Katowicka Specjalna Strefa Ekonomiczna S.A. (»Vermieterin« / »Wynajmujacy«), ul. Wojewodzka 42, 40-026 Katowice, KRS 0000106403, NIP 954-12-67-082, vertreten durch Vorstandsvorsitzenden Janusz Michalek,</w:t>
      </w:r>
    </w:p>
    <w:p>
      <w:r>
        <w:t>und</w:t>
      </w:r>
    </w:p>
    <w:p>
      <w:r>
        <w:t>(2) Brennhagen Polska Sp. z o.o. (»Mieterin« / »Najemca«), ul. Roozdzienskiego 188, 40-203 Katowice, Polen, KRS 0000543210, Sad Rejonowy Katowice-Wschod, NIP PL 634-287-91-04, REGON 367281904, vertreten durch den Dyrektor Zakladu Marek Wojciechowski sowie die Finanzcontrollerin Magdalena Lewandowska,</w:t>
      </w:r>
    </w:p>
    <w:p>
      <w:r>
        <w:t>wird folgender Mietvertrag (umowa najmu) ueber die Anmietung von Industrieflaechen im Gewerbegebiet Katowice-Wschod (Katowicka SSE Subzone Tychy/Katowice) geschlossen.</w:t>
      </w:r>
    </w:p>
    <w:p>
      <w:pPr>
        <w:pStyle w:val="Heading3"/>
      </w:pPr>
      <w:r>
        <w:t>§ 1 Mietgegenstand / Przedmiot najmu</w:t>
      </w:r>
    </w:p>
    <w:p>
      <w:r>
        <w:t>(1) Vermietet wird die Industriehalle 4 (»Halle 4«) im Werkareal ul. Roozdzienskiego 188/B, 40-203 Katowice, mit folgenden Flaechen:</w:t>
        <w:br/>
        <w:t>- Produktionshalle 4: 6.840 m² (Stahlfachwerk-Konstruktion, lichte Hoehe 8 m)</w:t>
        <w:br/>
        <w:t>- Buero- und Sozialraeume: 1.220 m² (zweigeschossig)</w:t>
        <w:br/>
        <w:t>- Hochregallager: 2.460 m² (12 m hoch)</w:t>
        <w:br/>
        <w:t>- Aussen-Logistikflaeche: 4.200 m²</w:t>
        <w:br/>
        <w:t>- Mitarbeiterparkplatz: 280 Stellplaetze</w:t>
      </w:r>
    </w:p>
    <w:p>
      <w:r>
        <w:t>(2) Gesamt-Nutzflaeche: 14.720 m². Grundstuecks-Kataster: 2310/4 (Obreb Bogucice). Eintragung im Grundbuch (Ksiega Wieczysta): KA1K/00067834/3, Sad Rejonowy Katowice-Wschod.</w:t>
      </w:r>
    </w:p>
    <w:p>
      <w:r>
        <w:t>(3) Der Mietgegenstand wird im Bauphasen-uebergabezustand uebergeben; ein Uebergabe- und Abnahmeprotokoll (Anhang 1) ist Bestandteil dieses Vertrages.</w:t>
      </w:r>
    </w:p>
    <w:p>
      <w:pPr>
        <w:pStyle w:val="Heading3"/>
      </w:pPr>
      <w:r>
        <w:t>§ 2 Mietdauer / Czas trwania najmu</w:t>
      </w:r>
    </w:p>
    <w:p>
      <w:r>
        <w:t>(1) Das Mietverhaeltnis beginnt am 1. Juli 2020 und wird auf bestimmte Zeit von 15 Jahren bis 30. Juni 2035 geschlossen.</w:t>
      </w:r>
    </w:p>
    <w:p>
      <w:r>
        <w:t>(2) Die Mieterin hat das Recht, das Mietverhaeltnis zweimal um je 5 Jahre zu verlaengern; das Verlaengerungsrecht ist 12 Monate vor Vertragsende schriftlich auszuueben.</w:t>
      </w:r>
    </w:p>
    <w:p>
      <w:r>
        <w:t>(3) Eine ordentliche Kuendigung waehrend der Festlaufzeit ist ausgeschlossen. Ausserordentliche Kuendigungsrechte beider Parteien aus wichtigem Grund (insb. Insolvenz, schwere Vertragsverletzung) bleiben unberuehrt.</w:t>
      </w:r>
    </w:p>
    <w:p>
      <w:pPr>
        <w:pStyle w:val="Heading3"/>
      </w:pPr>
      <w:r>
        <w:t>§ 3 Miete und Nebenkosten / Czynsz i koszty dodatkowe</w:t>
      </w:r>
    </w:p>
    <w:p>
      <w:r>
        <w:t>(1) Die monatliche Nettomiete betraegt PLN 218.500 (zweihundertachtzehntausendfuenfhundert Zloty), entsprechend ca. EUR 48.000 zum Referenzkurs NBP zum Vertragsschluss. Die Miete ist im Voraus bis zum 10. Tag jedes Monats faellig.</w:t>
      </w:r>
    </w:p>
    <w:p>
      <w:r>
        <w:t>(2) Indexierung: Die Miete wird jaehrlich zum 1. Juli an den polnischen Verbraucherpreisindex (CPI / wskaznik cen towarow i uslug konsumpcyjnych) des Vorjahres angepasst (Indexierungskappe 4,0 % p. a.).</w:t>
      </w:r>
    </w:p>
    <w:p>
      <w:r>
        <w:t>(3) Nebenkosten (Strom, Gas, Wasser, Abwasser, Abfall) traegt die Mieterin direkt (Direktvertraege mit Tauron Polska Energia, PGNiG, Katowickie Wodociagi). Vorauszahlung Nebenkostenpauschale: PLN 18.000 / Monat, jaehrliche Abrechnung.</w:t>
      </w:r>
    </w:p>
    <w:p>
      <w:r>
        <w:t>(4) Auf alle Mietzahlungen wird zusaetzlich die gesetzliche Mehrwertsteuer (VAT 23 %) berechnet und in Rechnung gestellt.</w:t>
      </w:r>
    </w:p>
    <w:p>
      <w:pPr>
        <w:pStyle w:val="Heading3"/>
      </w:pPr>
      <w:r>
        <w:t>§ 4 Nutzungszweck</w:t>
      </w:r>
    </w:p>
    <w:p>
      <w:r>
        <w:t>Die Mieterin wird den Mietgegenstand ausschliesslich fuer industrielle Zwecke im Bereich Elektronik-/EMS-Fertigung (SMD-Bestueckung Linien 7 und 8, ICT/Funktionstest, Endmontage Steckverbinder, Logistik und Lagerhaltung) nutzen. Eine Aenderung des Nutzungszwecks beduerftiger der vorherigen schriftlichen Zustimmung der Vermieterin. Buerogeschossnutzung ausschliesslich administrativ.</w:t>
      </w:r>
    </w:p>
    <w:p>
      <w:pPr>
        <w:pStyle w:val="Heading3"/>
      </w:pPr>
      <w:r>
        <w:t>§ 5 Investitionen / Mieterausbauten</w:t>
      </w:r>
    </w:p>
    <w:p>
      <w:r>
        <w:t>(1) Die Mieterin investiert zur Inbetriebnahme der Halle 4 ca. EUR 12,5 Mio. in die Ausstattung der zwei neuen SMD-Linien (ASM Siplace SX2, Heller 1936 Reflow, Koh Young AOI/SPI, Teradyne ICT), ESD-Bodenbelag, Reinraum-Hilfsbereich Klasse 8, gebaeudetechnische Infrastruktur (Klima/USV/Druckluft) und Brandschutz (Sprinkler, Brandfrueherkennung Wagner Titanus).</w:t>
      </w:r>
    </w:p>
    <w:p>
      <w:r>
        <w:t>(2) Die Investitionen werden als Mieterausbauten aktiviert und ueber die Restlaufzeit des Mietvertrages abgeschrieben (linear, 15 Jahre).</w:t>
      </w:r>
    </w:p>
    <w:p>
      <w:r>
        <w:t>(3) Die Vermieterin gewaehrt hierzu einen einmaligen Investitionszuschuss in Hoehe von PLN 4,2 Mio. (Foerderbescheid Katowicka SSE Nr. KSSE/2020/178).</w:t>
      </w:r>
    </w:p>
    <w:p>
      <w:pPr>
        <w:pStyle w:val="Heading3"/>
      </w:pPr>
      <w:r>
        <w:t>§ 6 Versicherung</w:t>
      </w:r>
    </w:p>
    <w:p>
      <w:r>
        <w:t>Die Mieterin schliesst zugunsten beider Parteien eine Gebaeudeversicherung (Wiederherstellungswert), eine Inhaltsversicherung (Sachen und Maschinen ca. PLN 60 Mio.), eine Betriebsunterbrechungsversicherung (12 Monate Deckung) und eine Betriebshaftpflichtversicherung mit Deckungssumme PLN 25 Mio. bei Allianz Polska S.A. ab. Versicherungsnachweis ist jaehrlich der Vermieterin vorzulegen.</w:t>
      </w:r>
    </w:p>
    <w:p>
      <w:pPr>
        <w:pStyle w:val="Heading3"/>
      </w:pPr>
      <w:r>
        <w:t>§ 7 Sonderwirtschaftszone (KSSE) und Foerderung</w:t>
      </w:r>
    </w:p>
    <w:p>
      <w:r>
        <w:t>(1) Der Mietgegenstand liegt in der Katowicka Specjalna Strefa Ekonomiczna (Subzone Katowice). Die Mieterin nutzt im Rahmen der Genehmigung Nr. KSSE/178/2020 die Koerperschaftsteuerbefreiung gemaess Art. 17 (1) Punkt 34a CIT-Gesetz (Investitionsvolumen mind. PLN 100 Mio., neue Arbeitsplaetze mind. 250).</w:t>
      </w:r>
    </w:p>
    <w:p>
      <w:r>
        <w:t>(2) Die Mieterin sichert dem Vermieter zu, die SSE-Auflagen einzuhalten und jaehrlich Bericht zu erstatten.</w:t>
      </w:r>
    </w:p>
    <w:p>
      <w:pPr>
        <w:pStyle w:val="Heading3"/>
      </w:pPr>
      <w:r>
        <w:t>§ 8 Anwendbares Recht / Gerichtsstand</w:t>
      </w:r>
    </w:p>
    <w:p>
      <w:r>
        <w:t>(1) Auf diesen Vertrag findet polnisches Recht Anwendung.</w:t>
      </w:r>
    </w:p>
    <w:p>
      <w:r>
        <w:t>(2) Ausschliesslicher Gerichtsstand: Sad Okregowy w Katowicach (Landgericht Katowice).</w:t>
      </w:r>
    </w:p>
    <w:p>
      <w:r>
        <w:t>(3) Aenderungen und Ergaenzungen beduerftiger der Schriftform. Salvatorische Klausel: Sollte eine Bestimmung unwirksam sein, bleibt die Wirksamkeit der uebrigen Bestimmungen unberuehrt.</w:t>
      </w:r>
    </w:p>
    <w:p>
      <w:pPr>
        <w:pStyle w:val="Heading3"/>
      </w:pPr>
      <w:r>
        <w:t>Unterschriften / Podpisy</w:t>
      </w:r>
    </w:p>
    <w:p>
      <w:r>
        <w:t>Ort, Datum: Katowice, den 22. Juni 2020</w:t>
      </w:r>
    </w:p>
    <w:p>
      <w:r>
        <w:t>_________________________            _________________________</w:t>
        <w:br/>
        <w:t>Janusz Michalek                          Marek Wojciechowski</w:t>
        <w:br/>
        <w:t>Praezes Zarzadu KSSE                          Dyrektor Zakladu</w:t>
        <w:br/>
        <w:t>Katowicka SSE S.A.                       Brennhagen Polska Sp. z 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