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RCZ-REG-2022-09-001</w:t>
      </w:r>
    </w:p>
    <w:p>
      <w:pPr>
        <w:jc w:val="center"/>
      </w:pPr>
      <w:r>
        <w:t>RCZ -&gt; REG | September 2022 | 12.469.580 CZK (ca. 508,962 EUR)</w:t>
      </w:r>
    </w:p>
    <w:p/>
    <w:p>
      <w:pPr>
        <w:pStyle w:val="Heading3"/>
      </w:pPr>
      <w:r>
        <w:t>Rechnungsdaten</w:t>
      </w:r>
    </w:p>
    <w:p>
      <w:r>
        <w:t>Rechnungsnummer / Cislo faktury: RCZ-REG-2022-09-001</w:t>
        <w:br/>
        <w:t>Rechnungsdatum / Datum vystaveni: 15. September 2022</w:t>
        <w:br/>
        <w:t>Leistungsdatum / Datum uskutecneneho zdanitelneho plneni (DUZP): letzter Werktag September 2022</w:t>
        <w:br/>
        <w:t>Faelligkeit / Splatnost: 60 Tage netto (Konzernfristen / Group Terms)</w:t>
        <w:br/>
        <w:t>Lieferbedingungen / Dodaci podminky: FCA Brno, Incoterms 2020</w:t>
        <w:br/>
        <w:t>Variabilni symbol: G202209001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PO-2022-09-REG-CZ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91.600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2.931.200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46.320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1.899.120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17.370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3.265.560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21.260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1.594.500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2.779.200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12.469.580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12.469.580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12.469.580 CZK = 508,962.45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September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