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Betriebsvereinbarung Betriebliches Vorschlagswesen (BVW) 2022 – Werk Heilbronn</w:t>
      </w:r>
    </w:p>
    <w:p>
      <w:pPr>
        <w:jc w:val="center"/>
      </w:pPr>
      <w:r>
        <w:t>Zwischen REG-Geschaeftsleitung und Betriebsrat REG Heilbronn (Klaus Bauer)</w:t>
      </w:r>
    </w:p>
    <w:p/>
    <w:p>
      <w:pPr>
        <w:pStyle w:val="Heading3"/>
      </w:pPr>
      <w:r>
        <w:t>Praeambel</w:t>
      </w:r>
    </w:p>
    <w:p>
      <w:r>
        <w:t>Brennhagen Elektronik GmbH (REG), Werk Heilbronn, und der Betriebsrat des Werks Heilbronn (BR-Vorsitzender Klaus Bauer, stv. Konzernbetriebsrats-Vorsitz) vereinbaren das nachstehende Betriebliche Vorschlagswesen (BVW) als Teil des kontinuierlichen Verbesserungsprozesses (KVP / Kaizen). Geltungsbereich: alle 820 Mitarbeiter Werk Heilbronn (inkl. Auszubildende). Hinweis: identische BV besteht auch fuer Werk Brno (RCZ) mit OZ KOVO.</w:t>
      </w:r>
    </w:p>
    <w:p>
      <w:pPr>
        <w:pStyle w:val="Heading3"/>
      </w:pPr>
      <w:r>
        <w:t>§ 1 Zweck</w:t>
      </w:r>
    </w:p>
    <w:p>
      <w:r>
        <w:t>Das BVW soll alle Mitarbeiter ermutigen, durch konkrete Verbesserungsvorschlaege zur Qualitaet, Effizienz, Arbeitssicherheit, Energieeinsparung und Nachhaltigkeit der REG beizutragen. Anerkannte Vorschlaege werden materiell und ideell honoriert. Das BVW ist Bestandteil des Total Productive Management (TPM) und IATF-16949-konformes KVP-Werkzeug.</w:t>
      </w:r>
    </w:p>
    <w:p>
      <w:pPr>
        <w:pStyle w:val="Heading3"/>
      </w:pPr>
      <w:r>
        <w:t>§ 2 Einreichung</w:t>
      </w:r>
    </w:p>
    <w:p>
      <w:r>
        <w:t>Vorschlaege werden ueber die Cornerstone-BVW-Plattform online oder schriftlich (BVW-Briefkaesten an 4 Standorten im Werk) eingereicht. Jeder Vorschlag erhaelt eine eindeutige BVW-Nr. (Format BVW-REG-JJJJ-NNNN). Anonyme Vorschlaege werden nicht praemiert, koennen aber als Anregung weitergegeben werden.</w:t>
      </w:r>
    </w:p>
    <w:p>
      <w:pPr>
        <w:pStyle w:val="Heading3"/>
      </w:pPr>
      <w:r>
        <w:t>§ 3 Bewertung</w:t>
      </w:r>
    </w:p>
    <w:p>
      <w:r>
        <w:t>Bewertungsgremium: 6 Personen (3 GL, 3 BR), Vorsitz wechselnd. Tagung monatlich. Bewertung erfolgt nach: (a) Einsparung in EUR/Jahr, (b) Sicherheits- oder Qualitaetswirkung, (c) Umsetzbarkeit, (d) Innovationsgrad. Beschlussfaehigkeit bei 4 Mitgliedern. Beschluss mit einfacher Mehrheit; bei Stimmengleichheit entscheidet GL-Vertreter.</w:t>
      </w:r>
    </w:p>
    <w:p>
      <w:pPr>
        <w:pStyle w:val="Heading3"/>
      </w:pPr>
      <w:r>
        <w:t>§ 4 Praemierung</w:t>
      </w:r>
    </w:p>
    <w:p>
      <w:r>
        <w:t>(1) Nicht berechenbare Vorschlaege (z. B. Sicherheit, Ergonomie): Praemie 50 - 500 EUR.</w:t>
        <w:br/>
        <w:t>(2) Berechenbare Vorschlaege: 25 % der bewerteten Netto-Jahresersparnis im 1. Jahr, gedeckelt auf 50.000 EUR (steuerbeguenstigt nach § 3 Nr. 16 EStG soweit anwendbar).</w:t>
        <w:br/>
        <w:t>(3) Sammelvorschlaege (Team) werden anteilig nach Beitrag praemiert.</w:t>
        <w:br/>
        <w:t>(4) Sonderpraemie »Vorschlag des Jahres«: 5.000 EUR + 2 Tage Sonderurlaub.</w:t>
      </w:r>
    </w:p>
    <w:p>
      <w:pPr>
        <w:pStyle w:val="Heading3"/>
      </w:pPr>
      <w:r>
        <w:t>§ 5 Umsetzung</w:t>
      </w:r>
    </w:p>
    <w:p>
      <w:r>
        <w:t>Umsetzungsverantwortung liegt bei der jeweiligen Abteilungsleitung. Bei abteilungsuebergreifenden Vorschlaegen koordiniert der KVP-Beauftragte (Frank Hoffmann, REG). Status-Reporting an BVW-Gremium quartalsweise.</w:t>
      </w:r>
    </w:p>
    <w:p>
      <w:pPr>
        <w:pStyle w:val="Heading3"/>
      </w:pPr>
      <w:r>
        <w:t>§ 6 Datenschutz / Vertraulichkeit</w:t>
      </w:r>
    </w:p>
    <w:p>
      <w:r>
        <w:t>Personenbezogene Daten der Einreicher werden gemaess DSGVO/BDSG verarbeitet. Auswertungen erfolgen anonymisiert. Aufbewahrungsfrist BVW-Vorgaenge 10 Jahre. Zugriffsberechtigte: BVW-Gremium, HR, Vorgesetzte (lesend).</w:t>
      </w:r>
    </w:p>
    <w:p>
      <w:pPr>
        <w:pStyle w:val="Heading3"/>
      </w:pPr>
      <w:r>
        <w:t>§ 7 Inkrafttreten / Geltungsdauer</w:t>
      </w:r>
    </w:p>
    <w:p>
      <w:r>
        <w:t>Diese BV tritt am 1.4.2022 in Kraft und ersetzt die BV BVW vom 1.1.2017. Sie gilt unbefristet mit Kuendigungsfrist von 6 Monaten zum Jahresende. Beidseitige Evaluierung jaehrlich im Januar.</w:t>
      </w:r>
    </w:p>
    <w:p>
      <w:pPr>
        <w:pStyle w:val="Heading3"/>
      </w:pPr>
      <w:r>
        <w:t>Unterschriften</w:t>
      </w:r>
    </w:p>
    <w:p>
      <w:r>
        <w:t>Ort, Datum: Heilbronn, den 31. Maerz 2022</w:t>
      </w:r>
    </w:p>
    <w:p>
      <w:r>
        <w:t>_________________________            _________________________</w:t>
        <w:br/>
        <w:t>Andreas Maier                          Klaus Bauer</w:t>
        <w:br/>
        <w:t>Werkleiter REG                          Betriebsratsvorsitzender</w:t>
        <w:br/>
        <w:t>Brennhagen Elektronik GmbH                       BR Werk Heilbronn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