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RHU-IC-2021-01-001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RHU-IC-2021-01-001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Januar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Januar 2021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Sensorik-Halbfabrikate (Drehzahlsensoren BMW-Programm) gemaess Sammellieferschein. Mengen, Artikel-Nr. und Pruefzeugnisse im Anhang ZSB.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152 300 000 HUF</w:t>
            </w:r>
          </w:p>
        </w:tc>
        <w:tc>
          <w:tcPr>
            <w:tcW w:type="dxa" w:w="2880"/>
          </w:tcPr>
          <w:p>
            <w:r>
              <w:t>395.584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152 300 000 HUF</w:t>
            </w:r>
          </w:p>
        </w:tc>
        <w:tc>
          <w:tcPr>
            <w:tcW w:type="dxa" w:w="2880"/>
          </w:tcPr>
          <w:p>
            <w:r>
              <w:t>395.584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Januar 2021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