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Ralf Zimmermann – Vorstandsvorsitzende</w:t>
      </w:r>
    </w:p>
    <w:p/>
    <w:p>
      <w:pPr>
        <w:pStyle w:val="Heading3"/>
      </w:pPr>
      <w:r>
        <w:t>§ 1 Arbeitgeber und Arbeitnehmer</w:t>
      </w:r>
    </w:p>
    <w:p>
      <w:r>
        <w:t>Zwischen der Brennhagen Elektronik GmbH, Heilbronn (Arbeitgeber), und Ralf Zimmermann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Oktober 2019.</w:t>
      </w:r>
    </w:p>
    <w:p>
      <w:r>
        <w:t>(2) Der/Die Arbeitnehmer/in wird als Vorstandsvorsitzende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350,000.</w:t>
      </w:r>
    </w:p>
    <w:p>
      <w:r>
        <w:t>(2) Zusätzlich wird eine variable Vergütung von bis zu 20 % des Fixgehalts bei vollständiger Zielerfüllung gewährt.</w:t>
      </w:r>
    </w:p>
    <w:p>
      <w:r>
        <w:t>(3) Als Vorstandsmitglied/leitende Angestellte gilt: Teilnahme am LTI-Programm (Aktienoptionen) gemäß Beschluss HV 2022.</w:t>
      </w:r>
    </w:p>
    <w:p>
      <w:pPr>
        <w:pStyle w:val="Heading3"/>
      </w:pPr>
      <w:r>
        <w:t>§ 4 Arbeitszeit und Ort</w:t>
      </w:r>
    </w:p>
    <w:p>
      <w:r>
        <w:t>(1) Dienstort ist Heilbronn.</w:t>
      </w:r>
    </w:p>
    <w:p>
      <w:r>
        <w:t>(2) Wöchentliche Normalarbeitszeit: 40 Stunden.</w:t>
      </w:r>
    </w:p>
    <w:p>
      <w:r>
        <w:t>(3) Homeoffice bis zu 3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