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w:t>
      </w:r>
    </w:p>
    <w:p>
      <w:r>
        <w:rPr>
          <w:sz w:val="18"/>
        </w:rPr>
        <w:t>Riesstrasse 12, 80992 Muenchen  |  HRB 319872, AG Muenchen</w:t>
      </w:r>
    </w:p>
    <w:p>
      <w:r>
        <w:t>────────────────────────────────────────────────────────────────────────────────</w:t>
      </w:r>
    </w:p>
    <w:p>
      <w:pPr>
        <w:pStyle w:val="Heading2"/>
      </w:pPr>
      <w:r>
        <w:t>Anstellungsvertrag - Ingrid Schmidt 103 - Key Account Manage</w:t>
      </w:r>
    </w:p>
    <w:p/>
    <w:p>
      <w:pPr>
        <w:pStyle w:val="Heading3"/>
      </w:pPr>
      <w:r>
        <w:t>Vertragsparteien</w:t>
      </w:r>
    </w:p>
    <w:p>
      <w:r>
        <w:t>Zwischen der Brennhagen Software GmbH, Muenchen, eingetragen im HRB 319872, AG Muenchen, vertreten durch Dr. Klaus Kessler, Geschaeftsfuehrer RSG (nachfolgend »Gesellschaft«), und Herrn/Frau Ingrid Schmidt 103 (nachfolgend »Arbeitnehmer/in«) wird der folgende Anstellungsvertrag geschlossen. Personalakte: AV-103.</w:t>
      </w:r>
    </w:p>
    <w:p>
      <w:pPr>
        <w:pStyle w:val="Heading3"/>
      </w:pPr>
      <w:r>
        <w:t>§ 1 Beginn und Aufgabe</w:t>
      </w:r>
    </w:p>
    <w:p>
      <w:pPr>
        <w:pStyle w:val="Heading4"/>
      </w:pPr>
      <w:r>
        <w:t>§ 1 Beginn und Aufgabe</w:t>
      </w:r>
    </w:p>
    <w:p>
      <w:r>
        <w:rPr>
          <w:b/>
        </w:rPr>
        <w:t xml:space="preserve">(1) </w:t>
      </w:r>
      <w:r>
        <w:t>Das Anstellungsverhaeltnis beginnt am 22. Juli 2024. Es ist auf unbestimmte Zeit geschlossen.</w:t>
      </w:r>
    </w:p>
    <w:p>
      <w:r>
        <w:rPr>
          <w:b/>
        </w:rPr>
        <w:t xml:space="preserve">(2) </w:t>
      </w:r>
      <w:r>
        <w:t>Der/Die Arbeitnehmer/in wird als Key Account Manage in der Abteilung Sales eingestellt. Direkter Vorgesetzter: Leitung Sales.</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98.000 EUR, zahlbar in zwoelf gleichen Monatsraten am Monatsende auf das vom/von der Arbeitnehmer/in angegebene Konto.</w:t>
      </w:r>
    </w:p>
    <w:p>
      <w:r>
        <w:rPr>
          <w:b/>
        </w:rPr>
        <w:t xml:space="preserve">(2) </w:t>
      </w:r>
      <w:r>
        <w:t>Zusaetzlich wird eine variable Verguetung von bis zu 18 %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Muenchen.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Muenchen.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Muenchen, den 22. Juli 2024</w:t>
      </w:r>
    </w:p>
    <w:p>
      <w:r>
        <w:t>_________________________            _________________________</w:t>
        <w:br/>
        <w:t>Dr. Klaus Kessler                          Ingrid Schmidt 103</w:t>
        <w:br/>
        <w:t>Geschaeftsfuehrer RSG                          Key Account Manage</w:t>
        <w:br/>
        <w:t>Brennhagen Software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