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Bernd Krüger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Bernd Krüger</w:t>
            </w:r>
          </w:p>
        </w:tc>
      </w:tr>
      <w:tr>
        <w:tc>
          <w:tcPr>
            <w:tcW w:type="dxa" w:w="4320"/>
          </w:tcPr>
          <w:p>
            <w:r>
              <w:t>Personalnummer</w:t>
            </w:r>
          </w:p>
        </w:tc>
        <w:tc>
          <w:tcPr>
            <w:tcW w:type="dxa" w:w="4320"/>
          </w:tcPr>
          <w:p>
            <w:r>
              <w:t>P-078</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Bernd Krüger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