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Continental AG (2021)</w:t>
      </w:r>
    </w:p>
    <w:p>
      <w:pPr>
        <w:jc w:val="center"/>
      </w:pPr>
      <w:r>
        <w:t>Auszeichnung der Brennhagen Elektronik AG durch den Kunden im Geschaeftsjahr 2021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Continental Aktiengesellschaft mit dem »Supplier Award 2021« in der Kategorie »Best Electronics Tier-1« ausgezeichnet wurde. Die feierliche Preisverleihung findet am 15. Februar 2022 im Rahmen der Lieferanten-Konferenz in 30165 Hannover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30165 Hannover, den 15. Januar 2022</w:t>
      </w:r>
    </w:p>
    <w:p>
      <w:r>
        <w:t>_________________________            _________________________</w:t>
        <w:br/>
        <w:t>Herr Dr. Henning Brungs                          Anna Mueller</w:t>
        <w:br/>
        <w:t>Strategic Purchasing Lead (Tier-2 Programme)                          CEO</w:t>
        <w:br/>
        <w:t>Continental Aktiengesellschaft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