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BatteryMS-12 (BMS-12) – 2022 Q4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STE-BMS-12-2022; Fertigungswerk Brennhagen Elektronik GmbH (REG), Heilbronn – Linie 4 (neu, SOP Q1 2024); SOP-Status Q1 2024;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52.140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STE-BMS-12 liegt im Quartal 2022 Q4 im Wesentlichen im Plan. Die geplante Liefermenge wurde mit 119 %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95.7 %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