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2022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VW-BMS-12-2022; Fertigungswerk Brennhagen Elektronik GmbH (REG), Heilbronn – Linie 4 (neu, SOP Q1 2024); SOP-Status Q1 2024;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53.900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2022 Q4 im Wesentlichen im Plan. Die geplante Liefermenge wurde mit 135 %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96.5 % (Ziel &gt; 98,5 %). Sondertransporte: 2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