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2023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VW-BMS-12-2023; Fertigungswerk Brennhagen Elektronik GmbH (REG), Heilbronn – Linie 4 (neu, SOP Q1 2024); SOP-Status Q1 2024;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54.120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2023 Q4 im Wesentlichen im Plan. Die geplante Liefermenge wurde mit 137 %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96.6 % (Ziel &gt; 98,5 %). Sondertransporte: 2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