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ADAS-V4D (Level-2/3 Radar-Fusion-Steuergeraet, Nvidia Orin SoC) - Lieferant NXP Semiconductors Germany GmbH</w:t>
      </w:r>
    </w:p>
    <w:p>
      <w:pPr>
        <w:jc w:val="center"/>
      </w:pPr>
      <w:r>
        <w:t>Produkt-/Lieferant-spezifische Bauteilspezifikation - Spec-Nr. SPEC-ADAS-V4D-NXP-2023</w:t>
      </w:r>
    </w:p>
    <w:p/>
    <w:p>
      <w:pPr>
        <w:pStyle w:val="Heading3"/>
      </w:pPr>
      <w:r>
        <w:t>1. Produktidentifikation</w:t>
      </w:r>
    </w:p>
    <w:p>
      <w:r>
        <w:t>Brennhagen-Produkt: ADAS-V4D (Level-2/3 Radar-Fusion-Steuergeraet, Nvidia Orin SoC)</w:t>
        <w:br/>
        <w:t>Lieferant: NXP Semiconductors Germany GmbH (Troplowitzstrasse 20, 22529 Hamburg)</w:t>
        <w:br/>
        <w:t>Bauteil-Beschreibung: CAN-FD Transceiver TJA1463 / S32G274A Gateway-Prozessor</w:t>
        <w:br/>
        <w:t>Lieferanten-Teilenummer: TJA1463ATKZ / S32G274AHA1VPB1</w:t>
        <w:br/>
        <w:t>Brennhagen-Materialnr.: REA-ADAS-V4D-NXP-001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ADAS-V4D (ADAS-V4D (Level-2/3 Radar-Fusion-Steuergeraet, Nvidia Orin SoC)) zentral fuer die Steuerungs-/Sensorik-/Schnittstellenfunktion eingesetzt. Stueckzahl pro Modul: 1 (ADAS-V4D-Mainboard,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Herr Olaf Brandt</w:t>
        <w:br/>
        <w:t>CTO (Hardware-Verantwortung)                          Qualitaetsleitung Lieferant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