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REA-Konzern-FLS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Funktionale Leistungsspezifikation (FLS)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VDA 4 / OEM-Lastenheft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»Funktionale Leistungsspezifikation (FLS)« gemaess VDA 4 / OEM-Lastenheft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OQMS-FLS-ICP-3-2023).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