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REA-Konzern-FMEA — Verfahrensanweisung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System-FMEA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AIAG-VDA FMEA 1st Ed. (2019)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Verfahrensanweisung (Konzern-Standard, alle Produkte)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alle Produktlinien (ICP-3, BMS-12, ADAS-V4D, ECU-900, LightCtrl-7)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»System-FMEA« gemaess AIAG-VDA FMEA 1st Ed. (2019)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OQMS-FMEA-Verfahrensanweisung-2023).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