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REA-Konzern-SPC — Verfahrensanweisung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SPC — Statistische Prozesslenkung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 SPC 2nd Ed.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Verfahrensanweisung (Konzern-Standard, alle Produkte)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alle Produktlinien (ICP-3, BMS-12, ADAS-V4D, ECU-900, LightCtrl-7)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»SPC — Statistische Prozesslenkung« gemaess AIAG SPC 2nd Ed.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OQMS-SPC-Verfahrensanweisung-2023).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