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EMV-Prüfanlage — Brennhagen Software GmbH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PM-RSG-EMV-014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EMV-Pruefanlage Rohde &amp; Schwarz TS-EMC1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Schwarz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Software GmbH, Muenchen (DE),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10 kHz – 6 GHz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ISO 11452-4 konform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DAkkS D-K-15163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Lars Wittmann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ISO 11452-4 konform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ISO 11452-4 konform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ISO 11452-4 konform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ISO 11452-4 konform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ISO 11452-4 konform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Muenchen, den 15. September 2023</w:t>
      </w:r>
    </w:p>
    <w:p>
      <w:r>
        <w:t>_________________________            _________________________</w:t>
        <w:br/>
        <w:t>Lars Wittmann                          Dr. Klaus Kessler</w:t>
        <w:br/>
        <w:t>Q-Beauftragte / Pruefmittelueberwachung                          Werkleitung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