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13</w:t>
      </w:r>
    </w:p>
    <w:p>
      <w:pPr>
        <w:jc w:val="center"/>
      </w:pPr>
      <w:r>
        <w:t>Patent Praezise Strommessung – Aktenzeichen EP 10242781.9,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10242781.9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Verfahren zum praezisen Strommessen in EV-Hochvolt-Systemen mittels kompensierter Hall-Sensoren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2021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2021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ANAQUA-30221-2021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DPMA-40143-2021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EPA-50169-2021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USPTO-60091-2021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CNIPA-70247-2021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»Verfahren zum praezisen Strommessen in EV-Hochvolt-Systemen mittels kompensierter Hall-Sensoren« belaeuft sich auf 1481.00 EUR (Summe aller Jurisdiktionen DE/EP/US/CN). Anwaltsgebueren in Hoehe von 850,00 EUR (Pauschale Maiwald Patentanwaelte)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13 (Praezise Strommessung) weiterhin in allen Jurisdiktionen aufrechtzuerhalten. Das Patent ist fuer das Produkt BMS-12 strategisch relevant; eine Aufgabe wird nicht empfohlen. Der naechste Review erfolgt im Rahmen der jaehrlichen Patentportfolio-Sitzung (Q4 2021).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Maiwald Patentanwaelte vor. Verbuchung erfolgte am 2021-03-05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