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2023 – Brennhagen CZ s.r.o.</w:t>
      </w:r>
    </w:p>
    <w:p>
      <w:pPr>
        <w:jc w:val="center"/>
      </w:pPr>
      <w:r>
        <w:t>Berichtsjahr 2023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CZ s.r.o. (RCZ), Brno (CZ). Berichtsperiode: 1.1.2023 – 31.12.2023.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C 87654 KS Brno. Mitarbeiter: 680 FTE. Umsatz 2023: ca. 72 Mio. EUR. Funktion im Konzern: Produktion Steckverbinder.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2023 bestehen bei RCZ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2023: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2023 gingen bei RCZ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RCZ wird fuer 2023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Brno, den 31. Januar 2024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/ Werksleitung                          Compliance Officer Konzern (extern)</w:t>
        <w:br/>
        <w:t>Brennhagen CZ s.r.o.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