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Bestellung externer Datenschutzbeauftragter – Dr. Markus Lehmann</w:t>
      </w:r>
    </w:p>
    <w:p>
      <w:pPr>
        <w:jc w:val="center"/>
      </w:pPr>
      <w:r>
        <w:t>Bestellung gemaess Art. 37 DSGVO i. V. m. § 38 BDSG</w:t>
      </w:r>
    </w:p>
    <w:p/>
    <w:p>
      <w:pPr>
        <w:pStyle w:val="Heading3"/>
      </w:pPr>
      <w:r>
        <w:t>Vertragsparteien / Sachverhalt</w:t>
      </w:r>
    </w:p>
    <w:p>
      <w:r>
        <w:t>Verantwortlicher: Brennhagen Elektronik AG, Vaihinger Strasse 120, 70567 Stuttgart, HRB 726451, vertreten durch die CFO Laura Bauer.</w:t>
      </w:r>
    </w:p>
    <w:p>
      <w:r>
        <w:t>Auftragsverarbeiter/Gegenstand: Bestellt wird Dr. Markus Lehmann, Geschaeftsfuehrer Lehmann &amp; Partner Datenschutzberatung GmbH, Koenigstrasse 80, 70173 Stuttgart, als externer Datenschutzbeauftragter (DSB) der Brennhagen Elektronik AG einschliesslich der Konzerngesellschaften REG, RSG, RPL, RCZ, RHU und RCN (Konzern-DSB nach Art. 37 Abs. 2 DSGVO).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Qualifikation: Volljurist, CIPP/E, CIPM (IAPP-zertifiziert), 18 Jahre Erfahrung Datenschutz</w:t>
      </w:r>
    </w:p>
    <w:p>
      <w:pPr>
        <w:pStyle w:val="ListBullet"/>
      </w:pPr>
      <w:r>
        <w:t>Unabhaengigkeit: weisungsfrei, direkter Berichtsweg an CEO/CFO (Art. 38 Abs. 3 DSGVO)</w:t>
      </w:r>
    </w:p>
    <w:p>
      <w:pPr>
        <w:pStyle w:val="ListBullet"/>
      </w:pPr>
      <w:r>
        <w:t>Aufgaben nach Art. 39 DSGVO (Unterrichtung, Beratung, Ueberwachung, Schulung, Anlaufstelle)</w:t>
      </w:r>
    </w:p>
    <w:p>
      <w:pPr>
        <w:pStyle w:val="Heading3"/>
      </w:pPr>
      <w:r>
        <w:t>Technisch-organisatorische Massnahmen (TOMs)</w:t>
      </w:r>
    </w:p>
    <w:p>
      <w:pPr>
        <w:pStyle w:val="ListBullet"/>
      </w:pPr>
      <w:r>
        <w:t>Buero und Sprechstunden (regelmaessige Anwesenheit Stuttgart, Q-monatlich Heilbronn/Muenchen)</w:t>
      </w:r>
    </w:p>
    <w:p>
      <w:pPr>
        <w:pStyle w:val="ListBullet"/>
      </w:pPr>
      <w:r>
        <w:t>Berichterstattung quartalsweise an Vorstand; Jahresbericht an Aufsichtsrat Pruefungsausschuss</w:t>
      </w:r>
    </w:p>
    <w:p>
      <w:pPr>
        <w:pStyle w:val="ListBullet"/>
      </w:pPr>
      <w:r>
        <w:t>Meldungen an LfDI Baden-Wuerttemberg gemaess § 38 BDSG erfolgt</w:t>
      </w:r>
    </w:p>
    <w:p>
      <w:pPr>
        <w:pStyle w:val="Heading3"/>
      </w:pPr>
      <w:r>
        <w:t>Sonstige Regelungen</w:t>
      </w:r>
    </w:p>
    <w:p>
      <w:r>
        <w:t>Verguetung: 96.000 EUR p. a. (Pauschal), zzgl. Reisekosten. Laufzeit unbestimmt, Kuendigungsfrist 6 Monate zum Quartalsende. Abberufung nur gemaess Art. 38 Abs. 3 DSGVO (kein Nachteil aus Aufgabenerfuellung).</w:t>
      </w:r>
    </w:p>
    <w:p>
      <w:pPr>
        <w:pStyle w:val="Heading3"/>
      </w:pPr>
      <w:r>
        <w:t>Datenschutzbeauftragter / Aufsicht</w:t>
      </w:r>
    </w:p>
    <w:p>
      <w:r>
        <w:t>Datenschutzbeauftragter der Brennhagen Elektronik AG: Dr. Markus Lehmann (extern, Lehmann &amp; Partner). Bei Datenpannen Meldung gem. Art. 33 DSGVO an LfDI Baden-Wuerttemberg innerhalb 72 Stunden.</w:t>
      </w:r>
    </w:p>
    <w:p>
      <w:pPr>
        <w:pStyle w:val="Heading3"/>
      </w:pPr>
      <w:r>
        <w:t>Unterschriften</w:t>
      </w:r>
    </w:p>
    <w:p>
      <w:r>
        <w:t>Ort, Datum: Stuttgart, den 1. April 2022</w:t>
      </w:r>
    </w:p>
    <w:p>
      <w:r>
        <w:t>_________________________            _________________________</w:t>
        <w:br/>
        <w:t>Laura Bauer                          Dr. Markus Lehmann</w:t>
        <w:br/>
        <w:t>CFO                          DSB / Beauftragter</w:t>
        <w:br/>
        <w:t>Brennhagen Elektronik AG                       Lehmann &amp; Partner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