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SM-2020-0020 — Haftpflicht (Produkt)</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SM-2020-0020</w:t>
            </w:r>
          </w:p>
        </w:tc>
      </w:tr>
      <w:tr>
        <w:tc>
          <w:tcPr>
            <w:tcW w:type="dxa" w:w="4320"/>
          </w:tcPr>
          <w:p>
            <w:r>
              <w:t>Schadennummer (Versicherer)</w:t>
            </w:r>
          </w:p>
        </w:tc>
        <w:tc>
          <w:tcPr>
            <w:tcW w:type="dxa" w:w="4320"/>
          </w:tcPr>
          <w:p>
            <w:r>
              <w:t>VS-SM-2020-0020-AGC</w:t>
            </w:r>
          </w:p>
        </w:tc>
      </w:tr>
      <w:tr>
        <w:tc>
          <w:tcPr>
            <w:tcW w:type="dxa" w:w="4320"/>
          </w:tcPr>
          <w:p>
            <w:r>
              <w:t>Sparte</w:t>
            </w:r>
          </w:p>
        </w:tc>
        <w:tc>
          <w:tcPr>
            <w:tcW w:type="dxa" w:w="4320"/>
          </w:tcPr>
          <w:p>
            <w:r>
              <w:t>Haftpflicht (Produkt)</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05.09.2020</w:t>
            </w:r>
          </w:p>
        </w:tc>
      </w:tr>
      <w:tr>
        <w:tc>
          <w:tcPr>
            <w:tcW w:type="dxa" w:w="4320"/>
          </w:tcPr>
          <w:p>
            <w:r>
              <w:t>Meldedatum bei Marsh</w:t>
            </w:r>
          </w:p>
        </w:tc>
        <w:tc>
          <w:tcPr>
            <w:tcW w:type="dxa" w:w="4320"/>
          </w:tcPr>
          <w:p>
            <w:r>
              <w:t>05.09.2020</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BMW Werk Dingolfing — Einbau ICP-3</w:t>
            </w:r>
          </w:p>
        </w:tc>
      </w:tr>
      <w:tr>
        <w:tc>
          <w:tcPr>
            <w:tcW w:type="dxa" w:w="4320"/>
          </w:tcPr>
          <w:p>
            <w:r>
              <w:t>Schadenort</w:t>
            </w:r>
          </w:p>
        </w:tc>
        <w:tc>
          <w:tcPr>
            <w:tcW w:type="dxa" w:w="4320"/>
          </w:tcPr>
          <w:p>
            <w:r>
              <w:t>Werk Dingolfing, Endmontage</w:t>
            </w:r>
          </w:p>
        </w:tc>
      </w:tr>
      <w:tr>
        <w:tc>
          <w:tcPr>
            <w:tcW w:type="dxa" w:w="4320"/>
          </w:tcPr>
          <w:p>
            <w:r>
              <w:t>Vorlaeufiger Status</w:t>
            </w:r>
          </w:p>
        </w:tc>
        <w:tc>
          <w:tcPr>
            <w:tcW w:type="dxa" w:w="4320"/>
          </w:tcPr>
          <w:p>
            <w:r>
              <w:t>Reguliert 02/2021</w:t>
            </w:r>
          </w:p>
        </w:tc>
      </w:tr>
    </w:tbl>
    <w:p>
      <w:pPr>
        <w:pStyle w:val="Heading3"/>
      </w:pPr>
      <w:r>
        <w:t>2. Sachverhalt und Schadenshergang</w:t>
      </w:r>
    </w:p>
    <w:p>
      <w:r>
        <w:t>Am 05.09.2020 ereignete sich im BMW Werk Dingolfing — Einbau ICP-3 (Werk Dingolfing, Endmontage) folgender Schaden: Reklamation 4.800 Module; Aus- und Einbaukosten beim OEM</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Reklamation fehlerhafter ICP-3-Module — Bluetooth-Antennenkontakt korrodiert (Galvanik-Charge)</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320.000 EUR (Tauschkosten + Logistik)</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02/2021«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