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SM-2021-0021 — Haftpflicht (Betriebshaftpflicht)</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SM-2021-0021</w:t>
            </w:r>
          </w:p>
        </w:tc>
      </w:tr>
      <w:tr>
        <w:tc>
          <w:tcPr>
            <w:tcW w:type="dxa" w:w="4320"/>
          </w:tcPr>
          <w:p>
            <w:r>
              <w:t>Schadennummer (Versicherer)</w:t>
            </w:r>
          </w:p>
        </w:tc>
        <w:tc>
          <w:tcPr>
            <w:tcW w:type="dxa" w:w="4320"/>
          </w:tcPr>
          <w:p>
            <w:r>
              <w:t>VS-SM-2021-0021-AGC</w:t>
            </w:r>
          </w:p>
        </w:tc>
      </w:tr>
      <w:tr>
        <w:tc>
          <w:tcPr>
            <w:tcW w:type="dxa" w:w="4320"/>
          </w:tcPr>
          <w:p>
            <w:r>
              <w:t>Sparte</w:t>
            </w:r>
          </w:p>
        </w:tc>
        <w:tc>
          <w:tcPr>
            <w:tcW w:type="dxa" w:w="4320"/>
          </w:tcPr>
          <w:p>
            <w:r>
              <w:t>Haftpflicht (Betriebshaftpflicht)</w:t>
            </w:r>
          </w:p>
        </w:tc>
      </w:tr>
      <w:tr>
        <w:tc>
          <w:tcPr>
            <w:tcW w:type="dxa" w:w="4320"/>
          </w:tcPr>
          <w:p>
            <w:r>
              <w:t>Versicherer (Leader)</w:t>
            </w:r>
          </w:p>
        </w:tc>
        <w:tc>
          <w:tcPr>
            <w:tcW w:type="dxa" w:w="4320"/>
          </w:tcPr>
          <w:p>
            <w:r>
              <w:t>AGCS</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14.07.2021</w:t>
            </w:r>
          </w:p>
        </w:tc>
      </w:tr>
      <w:tr>
        <w:tc>
          <w:tcPr>
            <w:tcW w:type="dxa" w:w="4320"/>
          </w:tcPr>
          <w:p>
            <w:r>
              <w:t>Meldedatum bei Marsh</w:t>
            </w:r>
          </w:p>
        </w:tc>
        <w:tc>
          <w:tcPr>
            <w:tcW w:type="dxa" w:w="4320"/>
          </w:tcPr>
          <w:p>
            <w:r>
              <w:t>14.07.2021</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REG Heilbronn</w:t>
            </w:r>
          </w:p>
        </w:tc>
      </w:tr>
      <w:tr>
        <w:tc>
          <w:tcPr>
            <w:tcW w:type="dxa" w:w="4320"/>
          </w:tcPr>
          <w:p>
            <w:r>
              <w:t>Schadenort</w:t>
            </w:r>
          </w:p>
        </w:tc>
        <w:tc>
          <w:tcPr>
            <w:tcW w:type="dxa" w:w="4320"/>
          </w:tcPr>
          <w:p>
            <w:r>
              <w:t>Werk Heilbronn, Werksgelaende</w:t>
            </w:r>
          </w:p>
        </w:tc>
      </w:tr>
      <w:tr>
        <w:tc>
          <w:tcPr>
            <w:tcW w:type="dxa" w:w="4320"/>
          </w:tcPr>
          <w:p>
            <w:r>
              <w:t>Vorlaeufiger Status</w:t>
            </w:r>
          </w:p>
        </w:tc>
        <w:tc>
          <w:tcPr>
            <w:tcW w:type="dxa" w:w="4320"/>
          </w:tcPr>
          <w:p>
            <w:r>
              <w:t>Reguliert 03/2022</w:t>
            </w:r>
          </w:p>
        </w:tc>
      </w:tr>
    </w:tbl>
    <w:p>
      <w:pPr>
        <w:pStyle w:val="Heading3"/>
      </w:pPr>
      <w:r>
        <w:t>2. Sachverhalt und Schadenshergang</w:t>
      </w:r>
    </w:p>
    <w:p>
      <w:r>
        <w:t>Am 14.07.2021 ereignete sich im REG Heilbronn (Werk Heilbronn, Werksgelaende) folgender Schaden: Berufsunfaehigkeit fuer 6 Wochen; BG-Verfahren laeuft</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Fremdfirmenmitarbeiter durch herabfallende Palette verletzt — Sturz vom Gabelstapler</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65.000 EUR (Schmerzensgeld + BG-Regress)</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AGCS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03/2022«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AGCS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