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SM-2023-0011 — Maschinenbruch</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SM-2023-0011</w:t>
            </w:r>
          </w:p>
        </w:tc>
      </w:tr>
      <w:tr>
        <w:tc>
          <w:tcPr>
            <w:tcW w:type="dxa" w:w="4320"/>
          </w:tcPr>
          <w:p>
            <w:r>
              <w:t>Schadennummer (Versicherer)</w:t>
            </w:r>
          </w:p>
        </w:tc>
        <w:tc>
          <w:tcPr>
            <w:tcW w:type="dxa" w:w="4320"/>
          </w:tcPr>
          <w:p>
            <w:r>
              <w:t>VS-SM-2023-0011-HDI</w:t>
            </w:r>
          </w:p>
        </w:tc>
      </w:tr>
      <w:tr>
        <w:tc>
          <w:tcPr>
            <w:tcW w:type="dxa" w:w="4320"/>
          </w:tcPr>
          <w:p>
            <w:r>
              <w:t>Sparte</w:t>
            </w:r>
          </w:p>
        </w:tc>
        <w:tc>
          <w:tcPr>
            <w:tcW w:type="dxa" w:w="4320"/>
          </w:tcPr>
          <w:p>
            <w:r>
              <w:t>Maschinenbruch</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08.03.2023</w:t>
            </w:r>
          </w:p>
        </w:tc>
      </w:tr>
      <w:tr>
        <w:tc>
          <w:tcPr>
            <w:tcW w:type="dxa" w:w="4320"/>
          </w:tcPr>
          <w:p>
            <w:r>
              <w:t>Meldedatum bei Marsh</w:t>
            </w:r>
          </w:p>
        </w:tc>
        <w:tc>
          <w:tcPr>
            <w:tcW w:type="dxa" w:w="4320"/>
          </w:tcPr>
          <w:p>
            <w:r>
              <w:t>08.03.2023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RHU Gyoer</w:t>
            </w:r>
          </w:p>
        </w:tc>
      </w:tr>
      <w:tr>
        <w:tc>
          <w:tcPr>
            <w:tcW w:type="dxa" w:w="4320"/>
          </w:tcPr>
          <w:p>
            <w:r>
              <w:t>Schadenort</w:t>
            </w:r>
          </w:p>
        </w:tc>
        <w:tc>
          <w:tcPr>
            <w:tcW w:type="dxa" w:w="4320"/>
          </w:tcPr>
          <w:p>
            <w:r>
              <w:t>Werk Gyoer, Sensor-Pruefstand</w:t>
            </w:r>
          </w:p>
        </w:tc>
      </w:tr>
      <w:tr>
        <w:tc>
          <w:tcPr>
            <w:tcW w:type="dxa" w:w="4320"/>
          </w:tcPr>
          <w:p>
            <w:r>
              <w:t>Vorlaeufiger Status</w:t>
            </w:r>
          </w:p>
        </w:tc>
        <w:tc>
          <w:tcPr>
            <w:tcW w:type="dxa" w:w="4320"/>
          </w:tcPr>
          <w:p>
            <w:r>
              <w:t>Reguliert 06/2023</w:t>
            </w:r>
          </w:p>
        </w:tc>
      </w:tr>
    </w:tbl>
    <w:p>
      <w:pPr>
        <w:pStyle w:val="Heading3"/>
      </w:pPr>
      <w:r>
        <w:t>2. Sachverhalt und Schadenshergang</w:t>
      </w:r>
    </w:p>
    <w:p>
      <w:r>
        <w:t>Am 08.03.2023 ereignete sich im RHU Gyoer (Werk Gyoer, Sensor-Pruefstand) folgender Schaden: Pruefstand 9 Tage offline, Mietgeraet R&amp;S CMW500 als Backup</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Hochfrequenz-Pruefstand R&amp;S CMW500 Defekt — Endstufenmodul defekt, Reparatur durch Hersteller</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85.000 EUR (Reparatur + Mietgeraet)</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06/2023«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