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Stellungnahme Betriebsrat zur Personalplanung gemaess § 92 BetrVG – Brennhagen Elektronik GmbH (2023)</w:t>
      </w:r>
    </w:p>
    <w:p/>
    <w:p>
      <w:pPr>
        <w:pStyle w:val="Heading3"/>
      </w:pPr>
      <w:r>
        <w:t>Betreff</w:t>
      </w:r>
    </w:p>
    <w:p>
      <w:r>
        <w:t>Stellungnahme Betriebsrat zur Personalplanung gemaess § 92 BetrVG</w:t>
        <w:br/>
        <w:t>Gegenstand: Personalplanung fuer das Geschaeftsjahr 2023 mit Reduzierung der Stammbelegschaft um 28 FTE bei gleichzeitiger Erhoehung der Leiharbeitsquote von 8 % auf 14 %</w:t>
        <w:br/>
        <w:t>Rechtsgrundlage: § 92 BetrVG i.V.m. § 80 Abs. 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kritisiert die geplante Erhoehung der Leiharbeitsquote als unvereinbar mit dem Grundsatz der Stammbelegschaftsfoerderung. Forderungen: (a) Begrenzung Leiharbeit auf max. 10 %, (b) Uebernahmeperspektive fuer bewaehrte Leiharbeiter nach 12 Monaten, (c) gemeinsame Erstellung einer Qualifizierungsmatrix.</w:t>
      </w:r>
    </w:p>
    <w:p>
      <w:pPr>
        <w:pStyle w:val="Heading3"/>
      </w:pPr>
      <w:r>
        <w:t>Forderung / weiteres Vorgehen</w:t>
      </w:r>
    </w:p>
    <w:p>
      <w:r>
        <w:t>Wir bitten um Vorlage einer ueberarbeiteten Planung in der naechsten BR-Sitzung.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