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Konsultation Anpassung Ueberstundenregelung – Brennhagen Elektronik GmbH (2023)</w:t>
      </w:r>
    </w:p>
    <w:p/>
    <w:p>
      <w:pPr>
        <w:pStyle w:val="Heading3"/>
      </w:pPr>
      <w:r>
        <w:t>Betreff</w:t>
      </w:r>
    </w:p>
    <w:p>
      <w:r>
        <w:t>Konsultation Anpassung Ueberstundenregelung</w:t>
        <w:br/>
        <w:t>Gegenstand: geplante Anhebung der Hoechstgrenze fuer Mehrarbeit von 10 auf 15 Stunden/Woche befristet auf 6 Monate (Hochlauf BMS-12 Programm VW ID.7)</w:t>
        <w:br/>
        <w:t>Rechtsgrundlage: § 87 Abs. 1 Nr. 3 BetrVG i.V.m. ArbZG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ist grundsaetzlich gespraechsbereit, knuepft die Zustimmung jedoch an folgende Bedingungen: (1) Freiwilligkeit, kein Anordnungsrecht der Vorgesetzten, (2) zusaetzlicher Zeitzuschlag 5 % auf alle Mehrarbeitsstunden ueber 10 Stunden, (3) Anspruch auf 2 Tage zusaetzlichen Erholungsurlaub fuer Beschaeftigte, die kontinuierlich &gt;12 Std. Mehrarbeit/Woche leisten.</w:t>
      </w:r>
    </w:p>
    <w:p>
      <w:pPr>
        <w:pStyle w:val="Heading3"/>
      </w:pPr>
      <w:r>
        <w:t>Forderung / weiteres Vorgehen</w:t>
      </w:r>
    </w:p>
    <w:p>
      <w:r>
        <w:t>Wir bitten um Vorlage einer modifizierten Vereinbarung. Beschluss BR-Sitzung folgt nach Zugang.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