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Juli 2023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17. Juli 2023</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10. Juli 2023 versandte Tagesordnung wird ohne Aenderungen einstimmig genehmigt. Das Protokoll der Vormonatssitzung wird ohne Einwaende angenommen.</w:t>
      </w:r>
    </w:p>
    <w:p>
      <w:pPr>
        <w:pStyle w:val="Heading3"/>
      </w:pPr>
      <w:r>
        <w:t>TOP 2 — Eingruppierungen und Entgeltfragen</w:t>
      </w:r>
    </w:p>
    <w:p>
      <w:r>
        <w:t>Pruefung von Eingruppierungsantraegen nach ERA-TV. Diskussion strittiger Faelle, Vorbereitung der paritaetischen Kommission gemaess § 99 BetrVG. Die Werkleitung (Andreas Maier (Werkleiter)) beantwortet Rueckfragen der BR-Mitglieder zu Einzelfaellen aus dem Bereich Fertigung. Eine Liste der offenen Punkte wird in den naechsten 14 Tagen nachgereicht.</w:t>
      </w:r>
    </w:p>
    <w:p>
      <w:pPr>
        <w:pStyle w:val="Heading3"/>
      </w:pPr>
      <w:r>
        <w:t>TOP 3 — Tarifrunde und IG Metall-Informationen</w:t>
      </w:r>
    </w:p>
    <w:p>
      <w:r>
        <w:t>Berichterstattung des BR-Vorsitzes zur aktuellen Tarifrunde der Metall- und Elektroindustrie. Vorbereitung Mitgliederversammlung. Es wird vereinbart, das Thema bis zur naechsten Sitzung weiter zu beobachten und gegebenenfalls eine Ad-hoc-Ausschusssitzung einzuberufen.</w:t>
      </w:r>
    </w:p>
    <w:p>
      <w:pPr>
        <w:pStyle w:val="Heading3"/>
      </w:pPr>
      <w:r>
        <w:t>TOP 4 — Arbeits- und Gesundheitsschutz</w:t>
      </w:r>
    </w:p>
    <w:p>
      <w:r>
        <w:t>Bericht der Fachkraft fuer Arbeitssicherheit (Sifa). Erhoehte Krankenstaende im Schichtbetrieb. BR fordert ergonomische Schulungen und Anpassung der Pausengestaltung. Die Beschluesse hierzu werden unter TOP 5 zusammengefasst.</w:t>
      </w:r>
    </w:p>
    <w:p>
      <w:pPr>
        <w:pStyle w:val="Heading3"/>
      </w:pPr>
      <w:r>
        <w:t>TOP 5 — Beschluesse</w:t>
      </w:r>
    </w:p>
    <w:p>
      <w:pPr>
        <w:pStyle w:val="ListBullet"/>
      </w:pPr>
      <w:r>
        <w:t>Beschluss 1: Zustimmung zu den vorgelegten Eingruppierungen Nr. 07/2023-A bis -E (einstimmig, 9 Ja-Stimmen).</w:t>
      </w:r>
    </w:p>
    <w:p>
      <w:pPr>
        <w:pStyle w:val="ListBullet"/>
      </w:pPr>
      <w:r>
        <w:t>Beschluss 2: Schulungsfreistellung nach § 37 Abs. 6 BetrVG fuer drei BR-Mitglieder fuer das Seminar Arbeitsrecht-Update 2023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August 2023. Der Vorsitzende Klaus Bauer schliesst die Sitzung um 17:30 Uhr. Naechste Sitzung: 45. Juli 2023.</w:t>
      </w:r>
    </w:p>
    <w:p>
      <w:pPr>
        <w:pStyle w:val="Heading3"/>
      </w:pPr>
      <w:r>
        <w:t>Unterschriften</w:t>
      </w:r>
    </w:p>
    <w:p>
      <w:r>
        <w:t>Ort, Datum: Heilbronn, den 17. Juli 2023</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