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Konsultation Anpassung Ueberstundenregelung – Brennhagen Holding GmbH (2023)</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