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Protokoll Betriebsratswahl 2022 – Brennhagen Holding GmbH</w:t>
      </w:r>
    </w:p>
    <w:p/>
    <w:p>
      <w:pPr>
        <w:pStyle w:val="Heading3"/>
      </w:pPr>
      <w:r>
        <w:t>Wahlvorstand und Wahltermin</w:t>
      </w:r>
    </w:p>
    <w:tbl>
      <w:tblPr>
        <w:tblStyle w:val="TableGrid"/>
        <w:tblW w:type="auto" w:w="0"/>
        <w:tblLook w:firstColumn="1" w:firstRow="1" w:lastColumn="0" w:lastRow="0" w:noHBand="0" w:noVBand="1" w:val="04A0"/>
      </w:tblPr>
      <w:tblGrid>
        <w:gridCol w:w="4320"/>
        <w:gridCol w:w="4320"/>
      </w:tblGrid>
      <w:tr>
        <w:tc>
          <w:tcPr>
            <w:tcW w:type="dxa" w:w="4320"/>
          </w:tcPr>
          <w:p>
            <w:r>
              <w:t>Wahlvorstand Vorsitz</w:t>
            </w:r>
          </w:p>
        </w:tc>
        <w:tc>
          <w:tcPr>
            <w:tcW w:type="dxa" w:w="4320"/>
          </w:tcPr>
          <w:p>
            <w:r>
              <w:t>Dr. Friederike Senn (extern, IG Metall)</w:t>
            </w:r>
          </w:p>
        </w:tc>
      </w:tr>
      <w:tr>
        <w:tc>
          <w:tcPr>
            <w:tcW w:type="dxa" w:w="4320"/>
          </w:tcPr>
          <w:p>
            <w:r>
              <w:t>Wahlvorstand</w:t>
            </w:r>
          </w:p>
        </w:tc>
        <w:tc>
          <w:tcPr>
            <w:tcW w:type="dxa" w:w="4320"/>
          </w:tcPr>
          <w:p>
            <w:r>
              <w:t>Marlies Duerr (i.A.), Mario Frank, Carolin Heimann</w:t>
            </w:r>
          </w:p>
        </w:tc>
      </w:tr>
      <w:tr>
        <w:tc>
          <w:tcPr>
            <w:tcW w:type="dxa" w:w="4320"/>
          </w:tcPr>
          <w:p>
            <w:r>
              <w:t>Wahltermin</w:t>
            </w:r>
          </w:p>
        </w:tc>
        <w:tc>
          <w:tcPr>
            <w:tcW w:type="dxa" w:w="4320"/>
          </w:tcPr>
          <w:p>
            <w:r>
              <w:t>15.-17. Mai 2022</w:t>
            </w:r>
          </w:p>
        </w:tc>
      </w:tr>
      <w:tr>
        <w:tc>
          <w:tcPr>
            <w:tcW w:type="dxa" w:w="4320"/>
          </w:tcPr>
          <w:p>
            <w:r>
              <w:t>Stimmberechtigte</w:t>
            </w:r>
          </w:p>
        </w:tc>
        <w:tc>
          <w:tcPr>
            <w:tcW w:type="dxa" w:w="4320"/>
          </w:tcPr>
          <w:p>
            <w:r>
              <w:t>45 Beschaeftigte</w:t>
            </w:r>
          </w:p>
        </w:tc>
      </w:tr>
      <w:tr>
        <w:tc>
          <w:tcPr>
            <w:tcW w:type="dxa" w:w="4320"/>
          </w:tcPr>
          <w:p>
            <w:r>
              <w:t>Wahlverfahren</w:t>
            </w:r>
          </w:p>
        </w:tc>
        <w:tc>
          <w:tcPr>
            <w:tcW w:type="dxa" w:w="4320"/>
          </w:tcPr>
          <w:p>
            <w:r>
              <w:t>vereinfachtes Verfahren nicht zulaessig (&gt;100 MA), reguläres Verfahren nach §§ 14 ff. BetrVG</w:t>
            </w:r>
          </w:p>
        </w:tc>
      </w:tr>
      <w:tr>
        <w:tc>
          <w:tcPr>
            <w:tcW w:type="dxa" w:w="4320"/>
          </w:tcPr>
          <w:p>
            <w:r>
              <w:t>Sitze gesamt</w:t>
            </w:r>
          </w:p>
        </w:tc>
        <w:tc>
          <w:tcPr>
            <w:tcW w:type="dxa" w:w="4320"/>
          </w:tcPr>
          <w:p>
            <w:r>
              <w:t>7</w:t>
            </w:r>
          </w:p>
        </w:tc>
      </w:tr>
    </w:tbl>
    <w:p>
      <w:pPr>
        <w:pStyle w:val="Heading3"/>
      </w:pPr>
      <w:r>
        <w:t>Ablauf der Wahl</w:t>
      </w:r>
    </w:p>
    <w:p>
      <w:r>
        <w:t>Die Wahl des Betriebsrats fand vom 15. bis 17. Mai 2022 statt. Der Wahlvorstand hat die Wahl ordnungsgemaess vorbereitet (Wahlausschreiben am 8. Maerz 2022, Bekanntmachung der Vorschlagslisten am 18. April 2022). Insgesamt wurden 4 Vorschlagslisten eingereicht: Liste 1 IG Metall (Spitzenkandidat Marlies Duerr), Liste 2 Vertrauensleute Produktion, Liste 3 Angestelltenliste Verwaltung/IT, Liste 4 Christliche Liste. Die Stimmabgabe erfolgte in geheimer Wahl in drei Wahllokalen (Werkstattbuero, Verwaltung, Kantine). Briefwahl war fuer Schicht- und Aussendienst-Mitarbeitende moeglich.</w:t>
      </w:r>
    </w:p>
    <w:p>
      <w:pPr>
        <w:pStyle w:val="Heading3"/>
      </w:pPr>
      <w:r>
        <w:t>Wahlergebnis (Sitzverteilung)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Liste</w:t>
            </w:r>
          </w:p>
        </w:tc>
        <w:tc>
          <w:tcPr>
            <w:tcW w:type="dxa" w:w="2160"/>
          </w:tcPr>
          <w:p>
            <w:r>
              <w:t>Stimmen</w:t>
            </w:r>
          </w:p>
        </w:tc>
        <w:tc>
          <w:tcPr>
            <w:tcW w:type="dxa" w:w="2160"/>
          </w:tcPr>
          <w:p>
            <w:r>
              <w:t>Anteil</w:t>
            </w:r>
          </w:p>
        </w:tc>
        <w:tc>
          <w:tcPr>
            <w:tcW w:type="dxa" w:w="2160"/>
          </w:tcPr>
          <w:p>
            <w:r>
              <w:t>Sitze</w:t>
            </w:r>
          </w:p>
        </w:tc>
      </w:tr>
      <w:tr>
        <w:tc>
          <w:tcPr>
            <w:tcW w:type="dxa" w:w="2160"/>
          </w:tcPr>
          <w:p>
            <w:r>
              <w:t>1 IG Metall</w:t>
            </w:r>
          </w:p>
        </w:tc>
        <w:tc>
          <w:tcPr>
            <w:tcW w:type="dxa" w:w="2160"/>
          </w:tcPr>
          <w:p>
            <w:r>
              <w:t>612</w:t>
            </w:r>
          </w:p>
        </w:tc>
        <w:tc>
          <w:tcPr>
            <w:tcW w:type="dxa" w:w="2160"/>
          </w:tcPr>
          <w:p>
            <w:r>
              <w:t>58,1 %</w:t>
            </w:r>
          </w:p>
        </w:tc>
        <w:tc>
          <w:tcPr>
            <w:tcW w:type="dxa" w:w="2160"/>
          </w:tcPr>
          <w:p>
            <w:r>
              <w:t>6</w:t>
            </w:r>
          </w:p>
        </w:tc>
      </w:tr>
      <w:tr>
        <w:tc>
          <w:tcPr>
            <w:tcW w:type="dxa" w:w="2160"/>
          </w:tcPr>
          <w:p>
            <w:r>
              <w:t>2 Vertrauensleute Produktion</w:t>
            </w:r>
          </w:p>
        </w:tc>
        <w:tc>
          <w:tcPr>
            <w:tcW w:type="dxa" w:w="2160"/>
          </w:tcPr>
          <w:p>
            <w:r>
              <w:t>215</w:t>
            </w:r>
          </w:p>
        </w:tc>
        <w:tc>
          <w:tcPr>
            <w:tcW w:type="dxa" w:w="2160"/>
          </w:tcPr>
          <w:p>
            <w:r>
              <w:t>20,4 %</w:t>
            </w:r>
          </w:p>
        </w:tc>
        <w:tc>
          <w:tcPr>
            <w:tcW w:type="dxa" w:w="2160"/>
          </w:tcPr>
          <w:p>
            <w:r>
              <w:t>2</w:t>
            </w:r>
          </w:p>
        </w:tc>
      </w:tr>
      <w:tr>
        <w:tc>
          <w:tcPr>
            <w:tcW w:type="dxa" w:w="2160"/>
          </w:tcPr>
          <w:p>
            <w:r>
              <w:t>3 Angestelltenliste</w:t>
            </w:r>
          </w:p>
        </w:tc>
        <w:tc>
          <w:tcPr>
            <w:tcW w:type="dxa" w:w="2160"/>
          </w:tcPr>
          <w:p>
            <w:r>
              <w:t>168</w:t>
            </w:r>
          </w:p>
        </w:tc>
        <w:tc>
          <w:tcPr>
            <w:tcW w:type="dxa" w:w="2160"/>
          </w:tcPr>
          <w:p>
            <w:r>
              <w:t>16,0 %</w:t>
            </w:r>
          </w:p>
        </w:tc>
        <w:tc>
          <w:tcPr>
            <w:tcW w:type="dxa" w:w="2160"/>
          </w:tcPr>
          <w:p>
            <w:r>
              <w:t>2</w:t>
            </w:r>
          </w:p>
        </w:tc>
      </w:tr>
      <w:tr>
        <w:tc>
          <w:tcPr>
            <w:tcW w:type="dxa" w:w="2160"/>
          </w:tcPr>
          <w:p>
            <w:r>
              <w:t>4 Christliche Liste</w:t>
            </w:r>
          </w:p>
        </w:tc>
        <w:tc>
          <w:tcPr>
            <w:tcW w:type="dxa" w:w="2160"/>
          </w:tcPr>
          <w:p>
            <w:r>
              <w:t>58</w:t>
            </w:r>
          </w:p>
        </w:tc>
        <w:tc>
          <w:tcPr>
            <w:tcW w:type="dxa" w:w="2160"/>
          </w:tcPr>
          <w:p>
            <w:r>
              <w:t>5,5 %</w:t>
            </w:r>
          </w:p>
        </w:tc>
        <w:tc>
          <w:tcPr>
            <w:tcW w:type="dxa" w:w="2160"/>
          </w:tcPr>
          <w:p>
            <w:r>
              <w:t>1</w:t>
            </w:r>
          </w:p>
        </w:tc>
      </w:tr>
      <w:tr>
        <w:tc>
          <w:tcPr>
            <w:tcW w:type="dxa" w:w="2160"/>
          </w:tcPr>
          <w:p>
            <w:r>
              <w:t>Summe gueltig</w:t>
            </w:r>
          </w:p>
        </w:tc>
        <w:tc>
          <w:tcPr>
            <w:tcW w:type="dxa" w:w="2160"/>
          </w:tcPr>
          <w:p>
            <w:r>
              <w:t>1053</w:t>
            </w:r>
          </w:p>
        </w:tc>
        <w:tc>
          <w:tcPr>
            <w:tcW w:type="dxa" w:w="2160"/>
          </w:tcPr>
          <w:p>
            <w:r>
              <w:t>100 %</w:t>
            </w:r>
          </w:p>
        </w:tc>
        <w:tc>
          <w:tcPr>
            <w:tcW w:type="dxa" w:w="2160"/>
          </w:tcPr>
          <w:p>
            <w:r>
              <w:t>11</w:t>
            </w:r>
          </w:p>
        </w:tc>
      </w:tr>
    </w:tbl>
    <w:p>
      <w:pPr>
        <w:pStyle w:val="Heading3"/>
      </w:pPr>
      <w:r>
        <w:t>Wahlbeteiligung</w:t>
      </w:r>
    </w:p>
    <w:p>
      <w:r>
        <w:t>Die Wahlbeteiligung lag bei 82,4 % (1.053 gueltige Stimmen bei 1.278 Wahlberechtigten). Es gab 12 ungueltige Stimmen. Die Wahl verlief ohne Anfechtungsgrund i.S.d. § 19 BetrVG.</w:t>
      </w:r>
    </w:p>
    <w:p>
      <w:pPr>
        <w:pStyle w:val="Heading3"/>
      </w:pPr>
      <w:r>
        <w:t>Konstituierende Sitzung</w:t>
      </w:r>
    </w:p>
    <w:p>
      <w:r>
        <w:t>Der neugewaehlte Betriebsrat trat am 24. Mai 2022 zur konstituierenden Sitzung zusammen. Gewaehlt wurden: Vorsitz Marlies Duerr (11 von 11 Stimmen), stv. Vorsitz Klaus Bauer (10/11), Schriftfuehrung Christine Vogel (11/11). Bestellt wurden Ausschuesse: Personalausschuss (5 Mitglieder), Wirtschaftsausschuss (3 Mitglieder), Arbeitsschutzausschuss (3 Mitglieder).</w:t>
      </w:r>
    </w:p>
    <w:p>
      <w:pPr>
        <w:pStyle w:val="Heading3"/>
      </w:pPr>
      <w:r>
        <w:t>Bekanntmachung und Anfechtungsfrist</w:t>
      </w:r>
    </w:p>
    <w:p>
      <w:r>
        <w:t>Das Wahlergebnis wurde am 25. Mai 2022 im Werk durch Aushang bekannt gemacht und an die Geschaeftsleitung uebermittelt. Die Anfechtungsfrist nach § 19 BetrVG (2 Wochen ab Bekanntgabe) endet am 8. Juni 2022. Bisher keine Anfechtung eingegangen.</w:t>
      </w:r>
    </w:p>
    <w:p>
      <w:pPr>
        <w:pStyle w:val="Heading3"/>
      </w:pPr>
      <w:r>
        <w:t>Unterschriften</w:t>
      </w:r>
    </w:p>
    <w:p>
      <w:r>
        <w:t>Ort, Datum: Stuttgart, den 24. Mai 2022</w:t>
      </w:r>
    </w:p>
    <w:p>
      <w:r>
        <w:t>_________________________            _________________________</w:t>
        <w:br/>
        <w:t>Dr. Friederike Senn                          Marlies Duerr</w:t>
        <w:br/>
        <w:t>Wahlvorstandsvorsitz                          Vorsitz BR (neu gewaehlt)</w:t>
        <w:br/>
        <w:t>extern (IG Metall)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