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Widerspruch Betriebsrat zur Anordnung von Mehrarbeit – Brennhagen Software GmbH (2022)</w:t>
      </w:r>
    </w:p>
    <w:p/>
    <w:p>
      <w:pPr>
        <w:pStyle w:val="Heading3"/>
      </w:pPr>
      <w:r>
        <w:t>Betreff</w:t>
      </w:r>
    </w:p>
    <w:p>
      <w:r>
        <w:t>Widerspruch Betriebsrat zur Anordnung von Mehrarbeit</w:t>
        <w:br/>
        <w:t>Gegenstand: geplante Mehrarbeit in der Endmontage (Linie 2) im Umfang von 240 Stunden/Woche fuer die Dauer von 6 Wochen</w:t>
        <w:br/>
        <w:t>Rechtsgrundlage: § 87 Abs. 1 Nr. 3 BetrVG</w:t>
      </w:r>
    </w:p>
    <w:p>
      <w:pPr>
        <w:pStyle w:val="Heading3"/>
      </w:pPr>
      <w:r>
        <w:t>Sachverhalt</w:t>
      </w:r>
    </w:p>
    <w:p>
      <w:r>
        <w:t>Sehr geehrte Damen und Herren,</w:t>
      </w:r>
    </w:p>
    <w:p>
      <w:r>
        <w:t>mit Schreiben vom 12. März 2022 bzw. im Rahmen der monatlichen Betriebsratssitzung am 15. April 2022 hat die Geschaeftsleitung dem Betriebsrat den oben genannten Sachverhalt zur Kenntnis gebracht. Der Betriebsrat hat den Vorgang in seiner Sitzung am 22. April 2022 unter Hinzuziehung des Sachverstaendigen Rechtsanwalt Dr. Wieland Schmitt (Kanzlei Schmitt + Partner, Stuttgart) beraten.</w:t>
      </w:r>
    </w:p>
    <w:p>
      <w:pPr>
        <w:pStyle w:val="Heading3"/>
      </w:pPr>
      <w:r>
        <w:t>Rechtliche Bewertung und Stellungnahme</w:t>
      </w:r>
    </w:p>
    <w:p>
      <w:r>
        <w:t>Der Betriebsrat lehnt die Anordnung in der vorgelegten Form ab. Begruendung: (1) Die wirtschaftliche Notwendigkeit ist nicht ausreichend dargelegt. (2) Alternative Massnahmen (Aushilfen, Leiharbeit, Verschiebung von Liefertermin) wurden nicht ausreichend geprueft. (3) Die Belastungssituation der Belegschaft ist bereits im Vormonat ueberschritten worden (Krankenstand 9,8 %).</w:t>
      </w:r>
    </w:p>
    <w:p>
      <w:pPr>
        <w:pStyle w:val="Heading3"/>
      </w:pPr>
      <w:r>
        <w:t>Forderung / weiteres Vorgehen</w:t>
      </w:r>
    </w:p>
    <w:p>
      <w:r>
        <w:t>Wir bitten um die Vorlage eines alternativen Konzepts oder die Einberufung der Einigungsstelle gemaess § 76 BetrVG.</w:t>
      </w:r>
    </w:p>
    <w:p>
      <w:pPr>
        <w:pStyle w:val="Heading3"/>
      </w:pPr>
      <w:r>
        <w:t>Schlussformel</w:t>
      </w:r>
    </w:p>
    <w:p>
      <w:r>
        <w:t>Mit freundlichen kollegialen Gruessen</w:t>
      </w:r>
    </w:p>
    <w:p>
      <w:r>
        <w:t>Fuer den Betriebsrat der Brennhagen Software GmbH</w:t>
      </w:r>
    </w:p>
    <w:p>
      <w:r>
        <w:t>Sabine Forster (Vorsitz)</w:t>
        <w:br/>
        <w:t>Mario Reuter (Stellvertretung)</w:t>
      </w:r>
    </w:p>
    <w:p>
      <w:r>
        <w:t>Kopie: Konzernbetriebsrat (Marlies Duerr), IG Metall Bezirk Bayern,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