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November 2020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November 2020</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10. November 2020 versandte Tagesordnung wird ohne Aenderungen einstimmig genehmigt. Das Protokoll der Vormonatssitzung wird ohne Einwaende angenommen.</w:t>
      </w:r>
    </w:p>
    <w:p>
      <w:pPr>
        <w:pStyle w:val="Heading3"/>
      </w:pPr>
      <w:r>
        <w:t>TOP 2 — Inklusion und Schwerbehindertenvertretung</w:t>
      </w:r>
    </w:p>
    <w:p>
      <w:r>
        <w:t>Bericht der SBV ueber die Beschaeftigungsquote nach § 154 SGB IX, Pruefung der Pflichtquote, Anpassungsmassnahmen in der Logistik. Die Werkleitung (Dr. Klaus Kessler (Werkleiter)) beantwortet Rueckfragen der BR-Mitglieder zu Einzelfaellen aus dem Bereich Fertigung. Eine Liste der offenen Punkte wird in den naechsten 14 Tagen nachgereicht.</w:t>
      </w:r>
    </w:p>
    <w:p>
      <w:pPr>
        <w:pStyle w:val="Heading3"/>
      </w:pPr>
      <w:r>
        <w:t>TOP 3 — Arbeits- und Gesundheitsschutz</w:t>
      </w:r>
    </w:p>
    <w:p>
      <w:r>
        <w:t>Bericht der Fachkraft fuer Arbeitssicherheit (Sifa). Erhoehte Krankenstaende im Schichtbetrieb. BR fordert ergonomische Schulungen und Anpassung der Pausengestaltung. Es wird vereinbart, das Thema bis zur naechsten Sitzung weiter zu beobachten und gegebenenfalls eine Ad-hoc-Ausschusssitzung einzuberufen.</w:t>
      </w:r>
    </w:p>
    <w:p>
      <w:pPr>
        <w:pStyle w:val="Heading3"/>
      </w:pPr>
      <w:r>
        <w:t>TOP 4 — Datenschutz und IT-Mitbestimmung</w:t>
      </w:r>
    </w:p>
    <w:p>
      <w:r>
        <w:t>Bericht zur Einfuehrung neuer Software (MES-Update, Zeiterfassung). § 87 Abs. 1 Nr. 6 BetrVG. Datenschutzbeauftragter zugeschaltet, Verfahrensverzeichnis vorgelegt. Die Beschluesse hierzu werden unter TOP 5 zusammengefasst.</w:t>
      </w:r>
    </w:p>
    <w:p>
      <w:pPr>
        <w:pStyle w:val="Heading3"/>
      </w:pPr>
      <w:r>
        <w:t>TOP 5 — Beschluesse</w:t>
      </w:r>
    </w:p>
    <w:p>
      <w:pPr>
        <w:pStyle w:val="ListBullet"/>
      </w:pPr>
      <w:r>
        <w:t>Beschluss 1: Zustimmung zu den vorgelegten Eingruppierungen Nr. 11/2020-A bis -E (einstimmig, 9 Ja-Stimmen).</w:t>
      </w:r>
    </w:p>
    <w:p>
      <w:pPr>
        <w:pStyle w:val="ListBullet"/>
      </w:pPr>
      <w:r>
        <w:t>Beschluss 2: Schulungsfreistellung nach § 37 Abs. 6 BetrVG fuer drei BR-Mitglieder fuer das Seminar Arbeitsrecht-Update 2020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Dezember 2020. Der Vorsitzende Sabine Forster schliesst die Sitzung um 17:30 Uhr. Naechste Sitzung: 45. November 2020.</w:t>
      </w:r>
    </w:p>
    <w:p>
      <w:pPr>
        <w:pStyle w:val="Heading3"/>
      </w:pPr>
      <w:r>
        <w:t>Unterschriften</w:t>
      </w:r>
    </w:p>
    <w:p>
      <w:r>
        <w:t>Ort, Datum: Muenchen, den 17. November 2020</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