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Oktober 2022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14. Oktober 2022</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7. Oktober 2022 versandte Tagesordnung wird ohne Aenderungen einstimmig genehmigt. Das Protokoll der Vormonatssitzung wird ohne Einwaende angenommen.</w:t>
      </w:r>
    </w:p>
    <w:p>
      <w:pPr>
        <w:pStyle w:val="Heading3"/>
      </w:pPr>
      <w:r>
        <w:t>TOP 2 — Tarifrunde und IG Metall-Informationen</w:t>
      </w:r>
    </w:p>
    <w:p>
      <w:r>
        <w:t>Berichterstattung des BR-Vorsitzes zur aktuellen Tarifrunde der Metall- und Elektroindustrie. Vorbereitung Mitgliederversammlung. Die Werkleitung (Dr. Klaus Kessler (Werkleiter)) beantwortet Rueckfragen der BR-Mitglieder zu Einzelfaellen aus dem Bereich Fertigung. Eine Liste der offenen Punkte wird in den naechsten 14 Tagen nachgereicht.</w:t>
      </w:r>
    </w:p>
    <w:p>
      <w:pPr>
        <w:pStyle w:val="Heading3"/>
      </w:pPr>
      <w:r>
        <w:t>TOP 3 — Ueberstunden und Arbeitszeitmodelle</w:t>
      </w:r>
    </w:p>
    <w:p>
      <w:r>
        <w:t>Erhebung der geleisteten Mehrarbeit nach § 87 Abs. 1 Nr. 3 BetrVG. Diskussion der Belastungssituation in der Produktion. BR mahnt strikte Einhaltung der Ruhezeiten nach ArbZG an. Es wird vereinbart, das Thema bis zur naechsten Sitzung weiter zu beobachten und gegebenenfalls eine Ad-hoc-Ausschusssitzung einzuberufen.</w:t>
      </w:r>
    </w:p>
    <w:p>
      <w:pPr>
        <w:pStyle w:val="Heading3"/>
      </w:pPr>
      <w:r>
        <w:t>TOP 4 — Aus- und Weiterbildung</w:t>
      </w:r>
    </w:p>
    <w:p>
      <w:r>
        <w:t>Diskussion des Weiterbildungsbudgets, Ausbildungsplaetze fuer das kommende Jahr, Antraege auf Schulungsfreistellung nach § 37 Abs. 6 und Abs. 7 BetrVG. Die Beschluesse hierzu werden unter TOP 5 zusammengefasst.</w:t>
      </w:r>
    </w:p>
    <w:p>
      <w:pPr>
        <w:pStyle w:val="Heading3"/>
      </w:pPr>
      <w:r>
        <w:t>TOP 5 — Beschluesse</w:t>
      </w:r>
    </w:p>
    <w:p>
      <w:pPr>
        <w:pStyle w:val="ListBullet"/>
      </w:pPr>
      <w:r>
        <w:t>Beschluss 1: Zustimmung zu den vorgelegten Eingruppierungen Nr. 10/2022-A bis -E (einstimmig, 9 Ja-Stimmen).</w:t>
      </w:r>
    </w:p>
    <w:p>
      <w:pPr>
        <w:pStyle w:val="ListBullet"/>
      </w:pPr>
      <w:r>
        <w:t>Beschluss 2: Schulungsfreistellung nach § 37 Abs. 6 BetrVG fuer drei BR-Mitglieder fuer das Seminar Arbeitsrecht-Update 2022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November 2022. Der Vorsitzende Sabine Forster schliesst die Sitzung um 17:30 Uhr. Naechste Sitzung: 42. Oktober 2022.</w:t>
      </w:r>
    </w:p>
    <w:p>
      <w:pPr>
        <w:pStyle w:val="Heading3"/>
      </w:pPr>
      <w:r>
        <w:t>Unterschriften</w:t>
      </w:r>
    </w:p>
    <w:p>
      <w:r>
        <w:t>Ort, Datum: Muenchen, den 14. Oktober 2022</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