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Dezember 2021 planmaessig in der laufenden Phase. Stabil im Plan.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