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 September 2022 – PRJ-2021-001</w:t>
      </w:r>
    </w:p>
    <w:p>
      <w:pPr>
        <w:jc w:val="center"/>
      </w:pPr>
      <w:r>
        <w:t>ECU-900 Gen3 Entwicklung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PRJ-2021-001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ECU-900 Gen3 Entwicklung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ECU-900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VW / Stellantis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Dipl.-Ing. Andreas Schultheiss (REG)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Thomas Weber (COO)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September 2022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Oktober 2022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PRJ-2021-001 (ECU-900 Gen3 Entwicklung) befindet sich im Berichtsmonat September 2022 planmaessig in der laufenden Phase. Budget-Forecast +3 % – Steuerungsmassnahmen eingeleitet. Der Hauptkunde VW / Stellantis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Validierungs-Kampagne Kalt-/Warm-Test gestartet.</w:t>
      </w:r>
    </w:p>
    <w:p>
      <w:pPr>
        <w:pStyle w:val="ListBullet"/>
      </w:pPr>
      <w:r>
        <w:t>PPAP-Vorbereitung Level 3 mit Q-Team REG abgestimmt.</w:t>
      </w:r>
    </w:p>
    <w:p>
      <w:pPr>
        <w:pStyle w:val="ListBullet"/>
      </w:pPr>
      <w:r>
        <w:t>AUTOSAR-Upgrade auf R20-11 in Integration getestet.</w:t>
      </w:r>
    </w:p>
    <w:p>
      <w:pPr>
        <w:pStyle w:val="ListBullet"/>
      </w:pPr>
      <w:r>
        <w:t>OEM-spezifische Diagnose-Spezifikation (UDS-Layer) eingefroren.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EMV-Hauptpruefung</w:t>
      </w:r>
    </w:p>
    <w:p>
      <w:pPr>
        <w:pStyle w:val="ListBullet"/>
      </w:pPr>
      <w:r>
        <w:t>PPAP-Einreichung</w:t>
      </w:r>
    </w:p>
    <w:p>
      <w:pPr>
        <w:pStyle w:val="ListBullet"/>
      </w:pPr>
      <w:r>
        <w:t>Cybersecurity-Penetration-Tests</w:t>
      </w:r>
    </w:p>
    <w:p>
      <w:pPr>
        <w:pStyle w:val="ListBullet"/>
      </w:pPr>
      <w:r>
        <w:t>Schulung Linien-Mitarbeiter</w:t>
      </w:r>
    </w:p>
    <w:p>
      <w:pPr>
        <w:pStyle w:val="Heading3"/>
      </w:pPr>
      <w:r>
        <w:t>8. Unterschrift / Freigabe</w:t>
      </w:r>
    </w:p>
    <w:p>
      <w:r>
        <w:t>Ort, Datum: Stuttgart, den 05. Oktober 2022</w:t>
      </w:r>
    </w:p>
    <w:p>
      <w:r>
        <w:t>_________________________            _________________________</w:t>
        <w:br/>
        <w:t>Dipl.-Ing. Andreas Schultheiss (REG)                          Dr. Thomas Weber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