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Juni 2021 planmaessig in der laufenden Phase. Qualitaets-Issue B-Muster identifiziert; Hotfix in Validierung.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