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PRJ-2021-002 – ADAS-V4D Kalibrierungsplattform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PRJ-2021-002</w:t>
            </w:r>
          </w:p>
        </w:tc>
      </w:tr>
      <w:tr>
        <w:tc>
          <w:tcPr>
            <w:tcW w:type="dxa" w:w="4320"/>
          </w:tcPr>
          <w:p>
            <w:r>
              <w:t>Projekt-Titel</w:t>
            </w:r>
          </w:p>
        </w:tc>
        <w:tc>
          <w:tcPr>
            <w:tcW w:type="dxa" w:w="4320"/>
          </w:tcPr>
          <w:p>
            <w:r>
              <w:t>ADAS-V4D Kalibrierungsplattform</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15.10.2021</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Hoffmann (CTO bis 6/2024)</w:t>
            </w:r>
          </w:p>
        </w:tc>
      </w:tr>
      <w:tr>
        <w:tc>
          <w:tcPr>
            <w:tcW w:type="dxa" w:w="4320"/>
          </w:tcPr>
          <w:p>
            <w:r>
              <w:t>Projektleitung</w:t>
            </w:r>
          </w:p>
        </w:tc>
        <w:tc>
          <w:tcPr>
            <w:tcW w:type="dxa" w:w="4320"/>
          </w:tcPr>
          <w:p>
            <w:r>
              <w:t>Dr. Stefan Brodbeck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/projekte/PRJ-2021-002/gates/G2/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Stefan Brodbeck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Stefan Brodbeck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Stefan Brodbeck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15.10.2021</w:t>
      </w:r>
    </w:p>
    <w:p>
      <w:r>
        <w:t>_________________________            _________________________</w:t>
        <w:br/>
        <w:t>Stefan Hoffmann                          Dr. Stefan Brodbeck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