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Dezember 2022 – PRJ-2021-002</w:t>
      </w:r>
    </w:p>
    <w:p>
      <w:pPr>
        <w:jc w:val="center"/>
      </w:pPr>
      <w:r>
        <w:t>ADAS-V4D Kalibrierungsplattform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PRJ-2021-002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ADAS-V4D Kalibrierungsplattform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ADAS-V4D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Mercedes-Benz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Dr. Stefan Brodbeck (RSG)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Stefan Hoffmann (CTO bis 6/2024)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Dezember 2022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Januar 2023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PRJ-2021-002 (ADAS-V4D Kalibrierungsplattform) befindet sich im Berichtsmonat Dezember 2022 planmaessig in der laufenden Phase. Termintreue mit leichter Verzoegerung; Massnahmen wirken. Der Hauptkunde Mercedes-Benz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Architektur-Review mit Vector und dSpace abgeschlossen.</w:t>
      </w:r>
    </w:p>
    <w:p>
      <w:pPr>
        <w:pStyle w:val="ListBullet"/>
      </w:pPr>
      <w:r>
        <w:t>B-Muster-Fertigung in REG Heilbronn angelaufen (12/15 Samples).</w:t>
      </w:r>
    </w:p>
    <w:p>
      <w:pPr>
        <w:pStyle w:val="ListBullet"/>
      </w:pPr>
      <w:r>
        <w:t>HiL-Pruefstand RSG Muenchen mit aktualisierter FW geflasht.</w:t>
      </w:r>
    </w:p>
    <w:p>
      <w:pPr>
        <w:pStyle w:val="ListBullet"/>
      </w:pPr>
      <w:r>
        <w:t>Lieferanten-Onboarding Aurix (Infineon Distributor Avnet) bestaetigt.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EMV-Hauptpruefung</w:t>
      </w:r>
    </w:p>
    <w:p>
      <w:pPr>
        <w:pStyle w:val="ListBullet"/>
      </w:pPr>
      <w:r>
        <w:t>PPAP-Einreichung</w:t>
      </w:r>
    </w:p>
    <w:p>
      <w:pPr>
        <w:pStyle w:val="ListBullet"/>
      </w:pPr>
      <w:r>
        <w:t>Cybersecurity-Penetration-Tests</w:t>
      </w:r>
    </w:p>
    <w:p>
      <w:pPr>
        <w:pStyle w:val="ListBullet"/>
      </w:pPr>
      <w:r>
        <w:t>Schulung Linien-Mitarbeiter</w:t>
      </w:r>
    </w:p>
    <w:p>
      <w:pPr>
        <w:pStyle w:val="Heading3"/>
      </w:pPr>
      <w:r>
        <w:t>8. Unterschrift / Freigabe</w:t>
      </w:r>
    </w:p>
    <w:p>
      <w:r>
        <w:t>Ort, Datum: Stuttgart, den 05. Januar 2023</w:t>
      </w:r>
    </w:p>
    <w:p>
      <w:r>
        <w:t>_________________________            _________________________</w:t>
        <w:br/>
        <w:t>Dr. Stefan Brodbeck (RSG)                          Stefan Hoffmann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