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Dezember 2023 planmaessig in der laufenden Phase. Termintreue mit leichter Verzoegerung; Massnahmen wirken.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