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PRJ-2022-002 – InfoConnect Pro 4.0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</w:tbl>
    <w:p>
      <w:pPr>
        <w:pStyle w:val="Heading3"/>
      </w:pPr>
      <w:r>
        <w:t>3. Zielsetzung</w:t>
      </w:r>
    </w:p>
    <w:p>
      <w:r>
        <w:t>Major-Release des Infotainment-Moduls ICP-3 auf Linux-Kernel 6.1 LTS, Android Automotive OS 14, integrierter 5G/Wi-Fi-7-Stack und OTA-Update (SOTA/FOTA). UX-Refresh nach BMW-Style-Guide 2023. Ziel: Reduktion Bootzeit 18 → 6 s, App-Cold-Start &lt; 800 ms. Ziel-Termin SOP: Q4 2024.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Yocto Build-Pipeline</w:t>
      </w:r>
    </w:p>
    <w:p>
      <w:pPr>
        <w:pStyle w:val="ListBullet"/>
      </w:pPr>
      <w:r>
        <w:t>Android Automotive Integration</w:t>
      </w:r>
    </w:p>
    <w:p>
      <w:pPr>
        <w:pStyle w:val="ListBullet"/>
      </w:pPr>
      <w:r>
        <w:t>5G-Modem-Stack</w:t>
      </w:r>
    </w:p>
    <w:p>
      <w:pPr>
        <w:pStyle w:val="ListBullet"/>
      </w:pPr>
      <w:r>
        <w:t>OTA-Backend (AWS)</w:t>
      </w:r>
    </w:p>
    <w:p>
      <w:pPr>
        <w:pStyle w:val="ListBullet"/>
      </w:pPr>
      <w:r>
        <w:t>Sprach-Assistenz IVI</w:t>
      </w:r>
    </w:p>
    <w:p>
      <w:pPr>
        <w:pStyle w:val="ListBullet"/>
      </w:pPr>
      <w:r>
        <w:t>App-Framework Drittentwickler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Stefan Hoffmann                          Lars Wittmann (RSG)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