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Februar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Februar 2023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