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2023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Mai 2023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Juni 2023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