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EOL-Funktionstest (End of Line) – BMS-12 + Linie 4</w:t>
      </w:r>
    </w:p>
    <w:p>
      <w:pPr>
        <w:jc w:val="center"/>
      </w:pPr>
      <w:r>
        <w:t>PRJ-2023-005 – Heilbronn Plant Expansion | Pruefbericht-Nr. PRJ-2023-005-T-FUN-001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BMS-12 + Linie 4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BMS-12 + Linie 4 – Sample-Nr. SN-2023-005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EOL-Funktionstest (End of Line)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15.08.2024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Werks-Spezifikation REG-EOL-V2.4, IATF 16949.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EOL-Pruefstand Werk Heilbronn, Linie 4.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Power-Up / Boot &lt; 800 ms bestanden – PASS</w:t>
      </w:r>
    </w:p>
    <w:p>
      <w:pPr>
        <w:pStyle w:val="ListBullet"/>
      </w:pPr>
      <w:r>
        <w:t>CAN/CAN-FD/Ethernet-Diagnose UDS bestanden – PASS</w:t>
      </w:r>
    </w:p>
    <w:p>
      <w:pPr>
        <w:pStyle w:val="ListBullet"/>
      </w:pPr>
      <w:r>
        <w:t>I/O-Loopback alle Pins bestanden – PASS</w:t>
      </w:r>
    </w:p>
    <w:p>
      <w:pPr>
        <w:pStyle w:val="ListBullet"/>
      </w:pPr>
      <w:r>
        <w:t>Programmierung Final-FW + Calibration-Dataset – PASS</w:t>
      </w:r>
    </w:p>
    <w:p>
      <w:pPr>
        <w:pStyle w:val="ListBullet"/>
      </w:pPr>
      <w:r>
        <w:t>Pruefprotokoll automatisiert in MES (Hydra) abgelegt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BMS-12 + Linie 4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15.08.2024</w:t>
      </w:r>
    </w:p>
    <w:p>
      <w:r>
        <w:t>_________________________            _________________________</w:t>
        <w:br/>
        <w:t>Dr. Karl-Heinz Wiegand                          Andreas Maier (Werkleiter REG)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