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2026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Dezember 2025 planmaessig in der laufenden Phase. Qualitaets-Issue B-Muster identifiziert; Hotfix in Validierung.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2026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