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PRJ-2024-003 – SAP S/4HANA Rollout Polen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(RPL Katowice)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</w:tbl>
    <w:p>
      <w:pPr>
        <w:pStyle w:val="Heading3"/>
      </w:pPr>
      <w:r>
        <w:t>3. Zielsetzung</w:t>
      </w:r>
    </w:p>
    <w:p>
      <w:r>
        <w:t>Greenfield-Migration des polnischen Werkes RPL von SAP ECC 6.0 auf S/4HANA 2023 mit lokalisierten Modulen (FI/CO/PP/MM/SD/QM), Fiori-Frontend, Anbindung an Konzern-EDW (SAP DataSphere) und Compliance polnisches KSeF/JPK. Ziel-Termin SOP: Q4 2025.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Implementation Partner: T-Systems Polska</w:t>
      </w:r>
    </w:p>
    <w:p>
      <w:pPr>
        <w:pStyle w:val="ListBullet"/>
      </w:pPr>
      <w:r>
        <w:t>Datenmigration Materialstamm 220.000 Positionen</w:t>
      </w:r>
    </w:p>
    <w:p>
      <w:pPr>
        <w:pStyle w:val="ListBullet"/>
      </w:pPr>
      <w:r>
        <w:t>Customizing FI fuer PL-GAAP/MSSF</w:t>
      </w:r>
    </w:p>
    <w:p>
      <w:pPr>
        <w:pStyle w:val="ListBullet"/>
      </w:pPr>
      <w:r>
        <w:t>KSeF-Anbindung E-Invoicing</w:t>
      </w:r>
    </w:p>
    <w:p>
      <w:pPr>
        <w:pStyle w:val="ListBullet"/>
      </w:pPr>
      <w:r>
        <w:t>User-Trainings 960 MA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Laura Bauer                          Marek Wojciechowski (Werkleiter RPL)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